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9A6" w:rsidRDefault="00E569A6" w:rsidP="00E569A6">
      <w:pPr>
        <w:spacing w:before="100" w:beforeAutospacing="1" w:after="100" w:afterAutospacing="1"/>
        <w:jc w:val="center"/>
        <w:rPr>
          <w:rFonts w:ascii="標楷體" w:eastAsia="標楷體" w:hAnsi="標楷體"/>
          <w:b/>
          <w:sz w:val="32"/>
          <w:szCs w:val="32"/>
        </w:rPr>
      </w:pPr>
      <w:r w:rsidRPr="00342035">
        <w:rPr>
          <w:rFonts w:ascii="標楷體" w:eastAsia="標楷體" w:hAnsi="標楷體" w:hint="eastAsia"/>
          <w:b/>
          <w:sz w:val="32"/>
          <w:szCs w:val="32"/>
        </w:rPr>
        <w:t>雲林縣消防局</w:t>
      </w:r>
      <w:r w:rsidR="00712D5C" w:rsidRPr="00342035">
        <w:rPr>
          <w:rFonts w:ascii="標楷體" w:eastAsia="標楷體" w:hAnsi="標楷體" w:hint="eastAsia"/>
          <w:b/>
          <w:sz w:val="32"/>
          <w:szCs w:val="32"/>
        </w:rPr>
        <w:t>110年</w:t>
      </w:r>
      <w:r w:rsidRPr="00342035">
        <w:rPr>
          <w:rFonts w:ascii="標楷體" w:eastAsia="標楷體" w:hAnsi="標楷體" w:hint="eastAsia"/>
          <w:b/>
          <w:sz w:val="32"/>
          <w:szCs w:val="32"/>
        </w:rPr>
        <w:t>性別</w:t>
      </w:r>
      <w:r w:rsidR="000C00F4" w:rsidRPr="00342035">
        <w:rPr>
          <w:rFonts w:ascii="標楷體" w:eastAsia="標楷體" w:hAnsi="標楷體" w:hint="eastAsia"/>
          <w:b/>
          <w:sz w:val="32"/>
          <w:szCs w:val="32"/>
        </w:rPr>
        <w:t>分析</w:t>
      </w:r>
    </w:p>
    <w:p w:rsidR="007B2235" w:rsidRPr="007B2235" w:rsidRDefault="007B2235" w:rsidP="00E569A6">
      <w:pPr>
        <w:spacing w:before="100" w:beforeAutospacing="1" w:after="100" w:afterAutospacing="1"/>
        <w:jc w:val="center"/>
        <w:rPr>
          <w:rFonts w:ascii="標楷體" w:eastAsia="標楷體" w:hAnsi="標楷體"/>
          <w:b/>
          <w:color w:val="000000"/>
          <w:sz w:val="32"/>
          <w:szCs w:val="32"/>
        </w:rPr>
      </w:pPr>
      <w:r>
        <w:rPr>
          <w:rFonts w:ascii="標楷體" w:eastAsia="標楷體" w:hAnsi="標楷體" w:hint="eastAsia"/>
          <w:b/>
          <w:color w:val="000000"/>
          <w:sz w:val="32"/>
          <w:szCs w:val="32"/>
        </w:rPr>
        <w:t>-韌性社區防救災計畫女性參與性別影響分析</w:t>
      </w:r>
    </w:p>
    <w:p w:rsidR="00240C5B" w:rsidRPr="00342035" w:rsidRDefault="00572C6B" w:rsidP="00342035">
      <w:pPr>
        <w:spacing w:before="100" w:beforeAutospacing="1" w:after="100" w:afterAutospacing="1" w:line="560" w:lineRule="exact"/>
        <w:rPr>
          <w:rFonts w:ascii="標楷體" w:eastAsia="標楷體" w:hAnsi="標楷體"/>
          <w:color w:val="000000"/>
          <w:sz w:val="28"/>
          <w:szCs w:val="28"/>
        </w:rPr>
      </w:pPr>
      <w:r w:rsidRPr="00342035">
        <w:rPr>
          <w:rFonts w:ascii="標楷體" w:eastAsia="標楷體" w:hAnsi="標楷體" w:hint="eastAsia"/>
          <w:color w:val="000000"/>
          <w:sz w:val="28"/>
          <w:szCs w:val="28"/>
        </w:rPr>
        <w:t>本縣</w:t>
      </w:r>
      <w:r w:rsidRPr="00342035">
        <w:rPr>
          <w:rFonts w:ascii="標楷體" w:eastAsia="標楷體" w:hAnsi="標楷體"/>
          <w:color w:val="000000"/>
          <w:sz w:val="28"/>
          <w:szCs w:val="28"/>
        </w:rPr>
        <w:t>為因應大規模災害，建構地區災害韌性發展，推動韌性社區</w:t>
      </w:r>
      <w:r w:rsidR="00AE3768" w:rsidRPr="00342035">
        <w:rPr>
          <w:rFonts w:ascii="標楷體" w:eastAsia="標楷體" w:hAnsi="標楷體" w:hint="eastAsia"/>
          <w:color w:val="000000"/>
          <w:sz w:val="28"/>
          <w:szCs w:val="28"/>
        </w:rPr>
        <w:t>計畫</w:t>
      </w:r>
      <w:r w:rsidRPr="00342035">
        <w:rPr>
          <w:rFonts w:ascii="標楷體" w:eastAsia="標楷體" w:hAnsi="標楷體"/>
          <w:color w:val="000000"/>
          <w:sz w:val="28"/>
          <w:szCs w:val="28"/>
        </w:rPr>
        <w:t>，培訓韌性社區防災士，將防災工作帶入村(里)社區，透過廣泛且多元管道來推廣，提升民眾風險(防災)意識，</w:t>
      </w:r>
      <w:r w:rsidR="00AE3768" w:rsidRPr="00342035">
        <w:rPr>
          <w:rFonts w:ascii="標楷體" w:eastAsia="標楷體" w:hAnsi="標楷體" w:hint="eastAsia"/>
          <w:color w:val="000000"/>
          <w:sz w:val="28"/>
          <w:szCs w:val="28"/>
        </w:rPr>
        <w:t>鼓勵婦女參加防災相關課程及演習，除強調一般共通性內容外，納入女性觀點與建議，強化女性在防救災組織中可擔任的角色與定位。逐年提升社區中女性參與組織幹部人數比例，藉此強化女性應變能力，提升女性擔任防救災組織幹部能力與自信。</w:t>
      </w:r>
    </w:p>
    <w:p w:rsidR="00555A83" w:rsidRPr="00342035" w:rsidRDefault="00492773" w:rsidP="00342035">
      <w:pPr>
        <w:rPr>
          <w:rFonts w:ascii="標楷體" w:eastAsia="標楷體" w:hAnsi="標楷體"/>
          <w:color w:val="000000"/>
          <w:sz w:val="28"/>
          <w:szCs w:val="28"/>
        </w:rPr>
      </w:pPr>
      <w:r w:rsidRPr="00342035">
        <w:rPr>
          <w:rFonts w:ascii="標楷體" w:eastAsia="標楷體" w:hAnsi="標楷體" w:hint="eastAsia"/>
          <w:color w:val="000000"/>
          <w:sz w:val="28"/>
          <w:szCs w:val="28"/>
        </w:rPr>
        <w:t>壹、本縣</w:t>
      </w:r>
      <w:r w:rsidR="00A10685" w:rsidRPr="00342035">
        <w:rPr>
          <w:rFonts w:ascii="標楷體" w:eastAsia="標楷體" w:hAnsi="標楷體"/>
          <w:color w:val="000000"/>
          <w:sz w:val="28"/>
          <w:szCs w:val="28"/>
        </w:rPr>
        <w:t>災害潛勢及</w:t>
      </w:r>
      <w:r w:rsidR="004B3768" w:rsidRPr="00342035">
        <w:rPr>
          <w:rFonts w:ascii="標楷體" w:eastAsia="標楷體" w:hAnsi="標楷體" w:hint="eastAsia"/>
          <w:color w:val="000000"/>
          <w:sz w:val="28"/>
          <w:szCs w:val="28"/>
        </w:rPr>
        <w:t>天然</w:t>
      </w:r>
      <w:r w:rsidR="00A10685" w:rsidRPr="00342035">
        <w:rPr>
          <w:rFonts w:ascii="標楷體" w:eastAsia="標楷體" w:hAnsi="標楷體"/>
          <w:color w:val="000000"/>
          <w:sz w:val="28"/>
          <w:szCs w:val="28"/>
        </w:rPr>
        <w:t>災害</w:t>
      </w:r>
      <w:r w:rsidR="008570D2" w:rsidRPr="00342035">
        <w:rPr>
          <w:rFonts w:ascii="標楷體" w:eastAsia="標楷體" w:hAnsi="標楷體" w:hint="eastAsia"/>
          <w:color w:val="000000"/>
          <w:sz w:val="28"/>
          <w:szCs w:val="28"/>
        </w:rPr>
        <w:t>造成</w:t>
      </w:r>
      <w:r w:rsidR="00A10685" w:rsidRPr="00342035">
        <w:rPr>
          <w:rFonts w:ascii="標楷體" w:eastAsia="標楷體" w:hAnsi="標楷體"/>
          <w:color w:val="000000"/>
          <w:sz w:val="28"/>
          <w:szCs w:val="28"/>
        </w:rPr>
        <w:t>傷亡人數分析</w:t>
      </w:r>
    </w:p>
    <w:p w:rsidR="00555A83" w:rsidRPr="00342035" w:rsidRDefault="00A10685" w:rsidP="00342035">
      <w:pPr>
        <w:ind w:firstLineChars="118" w:firstLine="330"/>
        <w:rPr>
          <w:rFonts w:ascii="標楷體" w:eastAsia="標楷體" w:hAnsi="標楷體"/>
          <w:color w:val="000000"/>
          <w:sz w:val="28"/>
          <w:szCs w:val="28"/>
        </w:rPr>
      </w:pPr>
      <w:r w:rsidRPr="00342035">
        <w:rPr>
          <w:rFonts w:ascii="標楷體" w:eastAsia="標楷體" w:hAnsi="標楷體" w:hint="eastAsia"/>
          <w:color w:val="000000"/>
          <w:sz w:val="28"/>
          <w:szCs w:val="28"/>
        </w:rPr>
        <w:t>一</w:t>
      </w:r>
      <w:r w:rsidR="00572C6B" w:rsidRPr="00342035">
        <w:rPr>
          <w:rFonts w:ascii="標楷體" w:eastAsia="標楷體" w:hAnsi="標楷體" w:hint="eastAsia"/>
          <w:color w:val="000000"/>
          <w:sz w:val="28"/>
          <w:szCs w:val="28"/>
        </w:rPr>
        <w:t>、</w:t>
      </w:r>
      <w:r w:rsidRPr="00342035">
        <w:rPr>
          <w:rFonts w:ascii="標楷體" w:eastAsia="標楷體" w:hAnsi="標楷體" w:hint="eastAsia"/>
          <w:color w:val="000000"/>
          <w:sz w:val="28"/>
          <w:szCs w:val="28"/>
        </w:rPr>
        <w:t>雲林縣災害潛勢</w:t>
      </w:r>
    </w:p>
    <w:p w:rsidR="008570D2" w:rsidRDefault="00572C6B" w:rsidP="00342035">
      <w:pPr>
        <w:spacing w:line="560" w:lineRule="exact"/>
        <w:rPr>
          <w:rFonts w:ascii="標楷體" w:eastAsia="標楷體" w:hAnsi="標楷體"/>
          <w:color w:val="000000"/>
          <w:sz w:val="28"/>
          <w:szCs w:val="28"/>
        </w:rPr>
      </w:pPr>
      <w:r w:rsidRPr="00342035">
        <w:rPr>
          <w:rFonts w:ascii="標楷體" w:eastAsia="標楷體" w:hAnsi="標楷體"/>
          <w:color w:val="000000"/>
          <w:sz w:val="28"/>
          <w:szCs w:val="28"/>
        </w:rPr>
        <w:t>雲林縣位於臺灣西方的</w:t>
      </w:r>
      <w:proofErr w:type="gramStart"/>
      <w:r w:rsidRPr="00342035">
        <w:rPr>
          <w:rFonts w:ascii="標楷體" w:eastAsia="標楷體" w:hAnsi="標楷體"/>
          <w:color w:val="000000"/>
          <w:sz w:val="28"/>
          <w:szCs w:val="28"/>
        </w:rPr>
        <w:t>中部，</w:t>
      </w:r>
      <w:proofErr w:type="gramEnd"/>
      <w:r w:rsidRPr="00342035">
        <w:rPr>
          <w:rFonts w:ascii="標楷體" w:eastAsia="標楷體" w:hAnsi="標楷體"/>
          <w:color w:val="000000"/>
          <w:sz w:val="28"/>
          <w:szCs w:val="28"/>
        </w:rPr>
        <w:t>在嘉南平原最北端。東邊是南投縣，西臨臺灣海峽，南邊隔著北港溪與嘉義縣為鄰，北邊沿著濁水溪和彰化縣接壤。本縣地勢平坦，地形</w:t>
      </w:r>
      <w:proofErr w:type="gramStart"/>
      <w:r w:rsidRPr="00342035">
        <w:rPr>
          <w:rFonts w:ascii="標楷體" w:eastAsia="標楷體" w:hAnsi="標楷體"/>
          <w:color w:val="000000"/>
          <w:sz w:val="28"/>
          <w:szCs w:val="28"/>
        </w:rPr>
        <w:t>東高西低</w:t>
      </w:r>
      <w:proofErr w:type="gramEnd"/>
      <w:r w:rsidRPr="00342035">
        <w:rPr>
          <w:rFonts w:ascii="標楷體" w:eastAsia="標楷體" w:hAnsi="標楷體"/>
          <w:color w:val="000000"/>
          <w:sz w:val="28"/>
          <w:szCs w:val="28"/>
        </w:rPr>
        <w:t xml:space="preserve">。全縣 20 </w:t>
      </w:r>
      <w:proofErr w:type="gramStart"/>
      <w:r w:rsidRPr="00342035">
        <w:rPr>
          <w:rFonts w:ascii="標楷體" w:eastAsia="標楷體" w:hAnsi="標楷體"/>
          <w:color w:val="000000"/>
          <w:sz w:val="28"/>
          <w:szCs w:val="28"/>
        </w:rPr>
        <w:t>個</w:t>
      </w:r>
      <w:proofErr w:type="gramEnd"/>
      <w:r w:rsidRPr="00342035">
        <w:rPr>
          <w:rFonts w:ascii="標楷體" w:eastAsia="標楷體" w:hAnsi="標楷體"/>
          <w:color w:val="000000"/>
          <w:sz w:val="28"/>
          <w:szCs w:val="28"/>
        </w:rPr>
        <w:t>鄉鎮市中，除斗六市、古坑鄉及林內鄉靠近山地，地勢</w:t>
      </w:r>
      <w:proofErr w:type="gramStart"/>
      <w:r w:rsidRPr="00342035">
        <w:rPr>
          <w:rFonts w:ascii="標楷體" w:eastAsia="標楷體" w:hAnsi="標楷體"/>
          <w:color w:val="000000"/>
          <w:sz w:val="28"/>
          <w:szCs w:val="28"/>
        </w:rPr>
        <w:t>較高</w:t>
      </w:r>
      <w:proofErr w:type="gramEnd"/>
      <w:r w:rsidRPr="00342035">
        <w:rPr>
          <w:rFonts w:ascii="標楷體" w:eastAsia="標楷體" w:hAnsi="標楷體"/>
          <w:color w:val="000000"/>
          <w:sz w:val="28"/>
          <w:szCs w:val="28"/>
        </w:rPr>
        <w:t>外，其餘 17 個</w:t>
      </w:r>
      <w:proofErr w:type="gramStart"/>
      <w:r w:rsidRPr="00342035">
        <w:rPr>
          <w:rFonts w:ascii="標楷體" w:eastAsia="標楷體" w:hAnsi="標楷體"/>
          <w:color w:val="000000"/>
          <w:sz w:val="28"/>
          <w:szCs w:val="28"/>
        </w:rPr>
        <w:t>鄉鎮均屬平</w:t>
      </w:r>
      <w:proofErr w:type="gramEnd"/>
      <w:r w:rsidRPr="00342035">
        <w:rPr>
          <w:rFonts w:ascii="標楷體" w:eastAsia="標楷體" w:hAnsi="標楷體"/>
          <w:color w:val="000000"/>
          <w:sz w:val="28"/>
          <w:szCs w:val="28"/>
        </w:rPr>
        <w:t>原或沿海地區。全縣面積總計約 1,290 平方公里，人口6</w:t>
      </w:r>
      <w:r w:rsidR="00BB6E95">
        <w:rPr>
          <w:rFonts w:ascii="標楷體" w:eastAsia="標楷體" w:hAnsi="標楷體" w:hint="eastAsia"/>
          <w:color w:val="000000"/>
          <w:sz w:val="28"/>
          <w:szCs w:val="28"/>
        </w:rPr>
        <w:t>7</w:t>
      </w:r>
      <w:r w:rsidRPr="00342035">
        <w:rPr>
          <w:rFonts w:ascii="標楷體" w:eastAsia="標楷體" w:hAnsi="標楷體"/>
          <w:color w:val="000000"/>
          <w:sz w:val="28"/>
          <w:szCs w:val="28"/>
        </w:rPr>
        <w:t>萬</w:t>
      </w:r>
      <w:r w:rsidR="00BB6E95">
        <w:rPr>
          <w:rFonts w:ascii="標楷體" w:eastAsia="標楷體" w:hAnsi="標楷體" w:hint="eastAsia"/>
          <w:color w:val="000000"/>
          <w:sz w:val="28"/>
          <w:szCs w:val="28"/>
        </w:rPr>
        <w:t>6</w:t>
      </w:r>
      <w:r w:rsidRPr="00342035">
        <w:rPr>
          <w:rFonts w:ascii="標楷體" w:eastAsia="標楷體" w:hAnsi="標楷體"/>
          <w:color w:val="000000"/>
          <w:sz w:val="28"/>
          <w:szCs w:val="28"/>
        </w:rPr>
        <w:t>,8</w:t>
      </w:r>
      <w:r w:rsidR="00BB6E95">
        <w:rPr>
          <w:rFonts w:ascii="標楷體" w:eastAsia="標楷體" w:hAnsi="標楷體" w:hint="eastAsia"/>
          <w:color w:val="000000"/>
          <w:sz w:val="28"/>
          <w:szCs w:val="28"/>
        </w:rPr>
        <w:t>73</w:t>
      </w:r>
      <w:r w:rsidRPr="00342035">
        <w:rPr>
          <w:rFonts w:ascii="標楷體" w:eastAsia="標楷體" w:hAnsi="標楷體"/>
          <w:color w:val="000000"/>
          <w:sz w:val="28"/>
          <w:szCs w:val="28"/>
        </w:rPr>
        <w:t>人。本縣所面臨的災害潛勢，在天然災害部分主要包含</w:t>
      </w:r>
      <w:proofErr w:type="gramStart"/>
      <w:r w:rsidRPr="00342035">
        <w:rPr>
          <w:rFonts w:ascii="標楷體" w:eastAsia="標楷體" w:hAnsi="標楷體"/>
          <w:color w:val="000000"/>
          <w:sz w:val="28"/>
          <w:szCs w:val="28"/>
        </w:rPr>
        <w:t>颱</w:t>
      </w:r>
      <w:proofErr w:type="gramEnd"/>
      <w:r w:rsidRPr="00342035">
        <w:rPr>
          <w:rFonts w:ascii="標楷體" w:eastAsia="標楷體" w:hAnsi="標楷體"/>
          <w:color w:val="000000"/>
          <w:sz w:val="28"/>
          <w:szCs w:val="28"/>
        </w:rPr>
        <w:t>洪災害、地震災害、坡地(</w:t>
      </w:r>
      <w:proofErr w:type="gramStart"/>
      <w:r w:rsidRPr="00342035">
        <w:rPr>
          <w:rFonts w:ascii="標楷體" w:eastAsia="標楷體" w:hAnsi="標楷體"/>
          <w:color w:val="000000"/>
          <w:sz w:val="28"/>
          <w:szCs w:val="28"/>
        </w:rPr>
        <w:t>含土</w:t>
      </w:r>
      <w:proofErr w:type="gramEnd"/>
      <w:r w:rsidRPr="00342035">
        <w:rPr>
          <w:rFonts w:ascii="標楷體" w:eastAsia="標楷體" w:hAnsi="標楷體"/>
          <w:color w:val="000000"/>
          <w:sz w:val="28"/>
          <w:szCs w:val="28"/>
        </w:rPr>
        <w:t>石流)災害、海嘯災害、生物病原災害等，在人為災害的部分主要包含毒化災害、懸浮微粒物質災害等。</w:t>
      </w:r>
    </w:p>
    <w:p w:rsidR="00342035" w:rsidRDefault="00342035" w:rsidP="00342035">
      <w:pPr>
        <w:spacing w:line="560" w:lineRule="exact"/>
        <w:rPr>
          <w:rFonts w:ascii="標楷體" w:eastAsia="標楷體" w:hAnsi="標楷體"/>
          <w:color w:val="000000"/>
          <w:sz w:val="28"/>
          <w:szCs w:val="28"/>
        </w:rPr>
      </w:pPr>
    </w:p>
    <w:p w:rsidR="00342035" w:rsidRDefault="00342035" w:rsidP="00342035">
      <w:pPr>
        <w:spacing w:line="560" w:lineRule="exact"/>
        <w:rPr>
          <w:rFonts w:ascii="標楷體" w:eastAsia="標楷體" w:hAnsi="標楷體"/>
          <w:color w:val="000000"/>
          <w:sz w:val="28"/>
          <w:szCs w:val="28"/>
        </w:rPr>
      </w:pPr>
    </w:p>
    <w:p w:rsidR="008570D2" w:rsidRPr="00342035" w:rsidRDefault="008570D2" w:rsidP="00555A83">
      <w:pPr>
        <w:spacing w:before="100" w:beforeAutospacing="1" w:after="100" w:afterAutospacing="1"/>
        <w:rPr>
          <w:rFonts w:ascii="標楷體" w:eastAsia="標楷體" w:hAnsi="標楷體"/>
          <w:color w:val="000000"/>
          <w:sz w:val="28"/>
          <w:szCs w:val="28"/>
        </w:rPr>
      </w:pPr>
      <w:r w:rsidRPr="00342035">
        <w:rPr>
          <w:rFonts w:ascii="標楷體" w:eastAsia="標楷體" w:hAnsi="標楷體" w:hint="eastAsia"/>
          <w:color w:val="000000"/>
          <w:sz w:val="28"/>
          <w:szCs w:val="28"/>
        </w:rPr>
        <w:lastRenderedPageBreak/>
        <w:t>二、105年至109年</w:t>
      </w:r>
      <w:r w:rsidR="00261466" w:rsidRPr="00342035">
        <w:rPr>
          <w:rFonts w:ascii="標楷體" w:eastAsia="標楷體" w:hAnsi="標楷體" w:hint="eastAsia"/>
          <w:color w:val="000000"/>
          <w:sz w:val="28"/>
          <w:szCs w:val="28"/>
        </w:rPr>
        <w:t>天然</w:t>
      </w:r>
      <w:r w:rsidRPr="00342035">
        <w:rPr>
          <w:rFonts w:ascii="標楷體" w:eastAsia="標楷體" w:hAnsi="標楷體" w:hint="eastAsia"/>
          <w:color w:val="000000"/>
          <w:sz w:val="28"/>
          <w:szCs w:val="28"/>
        </w:rPr>
        <w:t>災傷亡人數</w:t>
      </w:r>
    </w:p>
    <w:p w:rsidR="00261466" w:rsidRPr="00FA5569" w:rsidRDefault="00261466" w:rsidP="00FA5569">
      <w:pPr>
        <w:jc w:val="right"/>
        <w:rPr>
          <w:rFonts w:ascii="標楷體" w:eastAsia="標楷體" w:hAnsi="標楷體"/>
          <w:color w:val="000000"/>
          <w:sz w:val="18"/>
          <w:szCs w:val="18"/>
        </w:rPr>
      </w:pPr>
      <w:r w:rsidRPr="00FA5569">
        <w:rPr>
          <w:rFonts w:ascii="標楷體" w:eastAsia="標楷體" w:hAnsi="標楷體" w:hint="eastAsia"/>
          <w:color w:val="000000"/>
          <w:sz w:val="18"/>
          <w:szCs w:val="18"/>
        </w:rPr>
        <w:t>單位:人</w:t>
      </w:r>
    </w:p>
    <w:tbl>
      <w:tblPr>
        <w:tblStyle w:val="a3"/>
        <w:tblW w:w="0" w:type="auto"/>
        <w:tblLook w:val="04A0" w:firstRow="1" w:lastRow="0" w:firstColumn="1" w:lastColumn="0" w:noHBand="0" w:noVBand="1"/>
      </w:tblPr>
      <w:tblGrid>
        <w:gridCol w:w="988"/>
        <w:gridCol w:w="708"/>
        <w:gridCol w:w="567"/>
        <w:gridCol w:w="567"/>
        <w:gridCol w:w="709"/>
        <w:gridCol w:w="567"/>
        <w:gridCol w:w="567"/>
        <w:gridCol w:w="709"/>
        <w:gridCol w:w="567"/>
        <w:gridCol w:w="567"/>
        <w:gridCol w:w="709"/>
        <w:gridCol w:w="517"/>
        <w:gridCol w:w="554"/>
      </w:tblGrid>
      <w:tr w:rsidR="00261466" w:rsidRPr="00FA5569" w:rsidTr="00F9598E">
        <w:tc>
          <w:tcPr>
            <w:tcW w:w="988" w:type="dxa"/>
            <w:vMerge w:val="restart"/>
            <w:vAlign w:val="center"/>
          </w:tcPr>
          <w:p w:rsidR="00261466" w:rsidRPr="00FA5569" w:rsidRDefault="00261466" w:rsidP="00FA5569">
            <w:pPr>
              <w:jc w:val="center"/>
              <w:rPr>
                <w:rFonts w:ascii="標楷體" w:eastAsia="標楷體" w:hAnsi="標楷體"/>
                <w:color w:val="000000"/>
              </w:rPr>
            </w:pPr>
            <w:proofErr w:type="gramStart"/>
            <w:r w:rsidRPr="00FA5569">
              <w:rPr>
                <w:rFonts w:ascii="標楷體" w:eastAsia="標楷體" w:hAnsi="標楷體" w:hint="eastAsia"/>
                <w:color w:val="000000"/>
              </w:rPr>
              <w:t>年別</w:t>
            </w:r>
            <w:proofErr w:type="gramEnd"/>
          </w:p>
        </w:tc>
        <w:tc>
          <w:tcPr>
            <w:tcW w:w="1842" w:type="dxa"/>
            <w:gridSpan w:val="3"/>
            <w:vAlign w:val="center"/>
          </w:tcPr>
          <w:p w:rsidR="00261466" w:rsidRPr="00FA5569" w:rsidRDefault="00261466" w:rsidP="00FA5569">
            <w:pPr>
              <w:jc w:val="center"/>
              <w:rPr>
                <w:rFonts w:ascii="標楷體" w:eastAsia="標楷體" w:hAnsi="標楷體"/>
                <w:color w:val="000000"/>
              </w:rPr>
            </w:pPr>
            <w:r w:rsidRPr="00FA5569">
              <w:rPr>
                <w:rFonts w:ascii="標楷體" w:eastAsia="標楷體" w:hAnsi="標楷體"/>
              </w:rPr>
              <w:t>死亡人數</w:t>
            </w:r>
          </w:p>
        </w:tc>
        <w:tc>
          <w:tcPr>
            <w:tcW w:w="1843" w:type="dxa"/>
            <w:gridSpan w:val="3"/>
            <w:vAlign w:val="center"/>
          </w:tcPr>
          <w:p w:rsidR="00261466" w:rsidRPr="00FA5569" w:rsidRDefault="00261466" w:rsidP="00FA5569">
            <w:pPr>
              <w:jc w:val="center"/>
              <w:rPr>
                <w:rFonts w:ascii="標楷體" w:eastAsia="標楷體" w:hAnsi="標楷體"/>
                <w:color w:val="000000"/>
              </w:rPr>
            </w:pPr>
            <w:r w:rsidRPr="00FA5569">
              <w:rPr>
                <w:rFonts w:ascii="標楷體" w:eastAsia="標楷體" w:hAnsi="標楷體"/>
              </w:rPr>
              <w:t>失蹤人數</w:t>
            </w:r>
          </w:p>
        </w:tc>
        <w:tc>
          <w:tcPr>
            <w:tcW w:w="1843" w:type="dxa"/>
            <w:gridSpan w:val="3"/>
            <w:vAlign w:val="center"/>
          </w:tcPr>
          <w:p w:rsidR="00261466" w:rsidRPr="00FA5569" w:rsidRDefault="00261466" w:rsidP="00FA5569">
            <w:pPr>
              <w:jc w:val="center"/>
              <w:rPr>
                <w:rFonts w:ascii="標楷體" w:eastAsia="標楷體" w:hAnsi="標楷體"/>
                <w:color w:val="000000"/>
              </w:rPr>
            </w:pPr>
            <w:r w:rsidRPr="00FA5569">
              <w:rPr>
                <w:rFonts w:ascii="標楷體" w:eastAsia="標楷體" w:hAnsi="標楷體"/>
              </w:rPr>
              <w:t>重傷人數</w:t>
            </w:r>
          </w:p>
        </w:tc>
        <w:tc>
          <w:tcPr>
            <w:tcW w:w="1780" w:type="dxa"/>
            <w:gridSpan w:val="3"/>
            <w:vAlign w:val="center"/>
          </w:tcPr>
          <w:p w:rsidR="00261466" w:rsidRPr="00FA5569" w:rsidRDefault="00261466" w:rsidP="00FA5569">
            <w:pPr>
              <w:jc w:val="center"/>
              <w:rPr>
                <w:rFonts w:ascii="標楷體" w:eastAsia="標楷體" w:hAnsi="標楷體"/>
                <w:color w:val="000000"/>
              </w:rPr>
            </w:pPr>
            <w:r w:rsidRPr="00FA5569">
              <w:rPr>
                <w:rFonts w:ascii="標楷體" w:eastAsia="標楷體" w:hAnsi="標楷體"/>
              </w:rPr>
              <w:t>輕傷人</w:t>
            </w:r>
            <w:r w:rsidRPr="00FA5569">
              <w:rPr>
                <w:rFonts w:ascii="標楷體" w:eastAsia="標楷體" w:hAnsi="標楷體" w:hint="eastAsia"/>
              </w:rPr>
              <w:t>數</w:t>
            </w:r>
          </w:p>
        </w:tc>
      </w:tr>
      <w:tr w:rsidR="00261466" w:rsidRPr="00FA5569" w:rsidTr="00F9598E">
        <w:tc>
          <w:tcPr>
            <w:tcW w:w="988" w:type="dxa"/>
            <w:vMerge/>
            <w:vAlign w:val="center"/>
          </w:tcPr>
          <w:p w:rsidR="00261466" w:rsidRPr="00FA5569" w:rsidRDefault="00261466" w:rsidP="00FA5569">
            <w:pPr>
              <w:spacing w:before="100" w:beforeAutospacing="1" w:after="100" w:afterAutospacing="1"/>
              <w:jc w:val="center"/>
              <w:rPr>
                <w:rFonts w:ascii="標楷體" w:eastAsia="標楷體" w:hAnsi="標楷體"/>
                <w:color w:val="000000"/>
              </w:rPr>
            </w:pPr>
          </w:p>
        </w:tc>
        <w:tc>
          <w:tcPr>
            <w:tcW w:w="708" w:type="dxa"/>
            <w:vAlign w:val="center"/>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合計</w:t>
            </w:r>
          </w:p>
        </w:tc>
        <w:tc>
          <w:tcPr>
            <w:tcW w:w="567" w:type="dxa"/>
            <w:vAlign w:val="center"/>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男</w:t>
            </w:r>
          </w:p>
        </w:tc>
        <w:tc>
          <w:tcPr>
            <w:tcW w:w="567" w:type="dxa"/>
            <w:vAlign w:val="center"/>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女</w:t>
            </w:r>
          </w:p>
        </w:tc>
        <w:tc>
          <w:tcPr>
            <w:tcW w:w="709" w:type="dxa"/>
            <w:vAlign w:val="center"/>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合計</w:t>
            </w:r>
          </w:p>
        </w:tc>
        <w:tc>
          <w:tcPr>
            <w:tcW w:w="567" w:type="dxa"/>
            <w:vAlign w:val="center"/>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男</w:t>
            </w:r>
          </w:p>
        </w:tc>
        <w:tc>
          <w:tcPr>
            <w:tcW w:w="567" w:type="dxa"/>
            <w:vAlign w:val="center"/>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女</w:t>
            </w:r>
          </w:p>
        </w:tc>
        <w:tc>
          <w:tcPr>
            <w:tcW w:w="709" w:type="dxa"/>
            <w:vAlign w:val="center"/>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合計</w:t>
            </w:r>
          </w:p>
        </w:tc>
        <w:tc>
          <w:tcPr>
            <w:tcW w:w="567" w:type="dxa"/>
            <w:vAlign w:val="center"/>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男</w:t>
            </w:r>
          </w:p>
        </w:tc>
        <w:tc>
          <w:tcPr>
            <w:tcW w:w="567" w:type="dxa"/>
            <w:vAlign w:val="center"/>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女</w:t>
            </w:r>
          </w:p>
        </w:tc>
        <w:tc>
          <w:tcPr>
            <w:tcW w:w="709" w:type="dxa"/>
            <w:vAlign w:val="center"/>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合計</w:t>
            </w:r>
          </w:p>
        </w:tc>
        <w:tc>
          <w:tcPr>
            <w:tcW w:w="517" w:type="dxa"/>
            <w:vAlign w:val="center"/>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男</w:t>
            </w:r>
          </w:p>
        </w:tc>
        <w:tc>
          <w:tcPr>
            <w:tcW w:w="554" w:type="dxa"/>
            <w:vAlign w:val="center"/>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女</w:t>
            </w:r>
          </w:p>
        </w:tc>
      </w:tr>
      <w:tr w:rsidR="00261466" w:rsidRPr="00FA5569" w:rsidTr="00261466">
        <w:tc>
          <w:tcPr>
            <w:tcW w:w="988" w:type="dxa"/>
          </w:tcPr>
          <w:p w:rsidR="00261466" w:rsidRPr="00FA5569" w:rsidRDefault="00261466" w:rsidP="00FA5569">
            <w:pPr>
              <w:spacing w:before="100" w:beforeAutospacing="1" w:after="100" w:afterAutospacing="1"/>
              <w:jc w:val="center"/>
              <w:rPr>
                <w:rFonts w:ascii="標楷體" w:eastAsia="標楷體" w:hAnsi="標楷體"/>
                <w:color w:val="000000"/>
              </w:rPr>
            </w:pPr>
            <w:r w:rsidRPr="00FA5569">
              <w:rPr>
                <w:rFonts w:ascii="標楷體" w:eastAsia="標楷體" w:hAnsi="標楷體" w:hint="eastAsia"/>
                <w:color w:val="000000"/>
              </w:rPr>
              <w:t>105年</w:t>
            </w:r>
          </w:p>
        </w:tc>
        <w:tc>
          <w:tcPr>
            <w:tcW w:w="708"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2</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1</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1</w:t>
            </w:r>
          </w:p>
        </w:tc>
        <w:tc>
          <w:tcPr>
            <w:tcW w:w="709"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709"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709"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10</w:t>
            </w:r>
          </w:p>
        </w:tc>
        <w:tc>
          <w:tcPr>
            <w:tcW w:w="51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6</w:t>
            </w:r>
          </w:p>
        </w:tc>
        <w:tc>
          <w:tcPr>
            <w:tcW w:w="554"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4</w:t>
            </w:r>
          </w:p>
        </w:tc>
      </w:tr>
      <w:tr w:rsidR="00261466" w:rsidRPr="00FA5569" w:rsidTr="00261466">
        <w:tc>
          <w:tcPr>
            <w:tcW w:w="988" w:type="dxa"/>
          </w:tcPr>
          <w:p w:rsidR="00261466" w:rsidRPr="00FA5569" w:rsidRDefault="00261466" w:rsidP="00FA5569">
            <w:pPr>
              <w:spacing w:before="100" w:beforeAutospacing="1" w:after="100" w:afterAutospacing="1"/>
              <w:jc w:val="center"/>
              <w:rPr>
                <w:rFonts w:ascii="標楷體" w:eastAsia="標楷體" w:hAnsi="標楷體"/>
                <w:color w:val="000000"/>
              </w:rPr>
            </w:pPr>
            <w:r w:rsidRPr="00FA5569">
              <w:rPr>
                <w:rFonts w:ascii="標楷體" w:eastAsia="標楷體" w:hAnsi="標楷體" w:hint="eastAsia"/>
                <w:color w:val="000000"/>
              </w:rPr>
              <w:t>106年</w:t>
            </w:r>
          </w:p>
        </w:tc>
        <w:tc>
          <w:tcPr>
            <w:tcW w:w="708"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1</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1</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709"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709"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709"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5</w:t>
            </w:r>
          </w:p>
        </w:tc>
        <w:tc>
          <w:tcPr>
            <w:tcW w:w="51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3</w:t>
            </w:r>
          </w:p>
        </w:tc>
        <w:tc>
          <w:tcPr>
            <w:tcW w:w="554"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2</w:t>
            </w:r>
          </w:p>
        </w:tc>
      </w:tr>
      <w:tr w:rsidR="00261466" w:rsidRPr="00FA5569" w:rsidTr="00261466">
        <w:tc>
          <w:tcPr>
            <w:tcW w:w="988" w:type="dxa"/>
          </w:tcPr>
          <w:p w:rsidR="00261466" w:rsidRPr="00FA5569" w:rsidRDefault="00261466" w:rsidP="00FA5569">
            <w:pPr>
              <w:spacing w:before="100" w:beforeAutospacing="1" w:after="100" w:afterAutospacing="1"/>
              <w:jc w:val="center"/>
              <w:rPr>
                <w:rFonts w:ascii="標楷體" w:eastAsia="標楷體" w:hAnsi="標楷體"/>
                <w:color w:val="000000"/>
              </w:rPr>
            </w:pPr>
            <w:r w:rsidRPr="00FA5569">
              <w:rPr>
                <w:rFonts w:ascii="標楷體" w:eastAsia="標楷體" w:hAnsi="標楷體" w:hint="eastAsia"/>
                <w:color w:val="000000"/>
              </w:rPr>
              <w:t>107年</w:t>
            </w:r>
          </w:p>
        </w:tc>
        <w:tc>
          <w:tcPr>
            <w:tcW w:w="708"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709"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709"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709"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10</w:t>
            </w:r>
          </w:p>
        </w:tc>
        <w:tc>
          <w:tcPr>
            <w:tcW w:w="51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7</w:t>
            </w:r>
          </w:p>
        </w:tc>
        <w:tc>
          <w:tcPr>
            <w:tcW w:w="554"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3</w:t>
            </w:r>
          </w:p>
        </w:tc>
      </w:tr>
      <w:tr w:rsidR="00261466" w:rsidRPr="00FA5569" w:rsidTr="00261466">
        <w:tc>
          <w:tcPr>
            <w:tcW w:w="988" w:type="dxa"/>
          </w:tcPr>
          <w:p w:rsidR="00261466" w:rsidRPr="00FA5569" w:rsidRDefault="00261466" w:rsidP="00FA5569">
            <w:pPr>
              <w:spacing w:before="100" w:beforeAutospacing="1" w:after="100" w:afterAutospacing="1"/>
              <w:jc w:val="center"/>
              <w:rPr>
                <w:rFonts w:ascii="標楷體" w:eastAsia="標楷體" w:hAnsi="標楷體"/>
                <w:color w:val="000000"/>
              </w:rPr>
            </w:pPr>
            <w:r w:rsidRPr="00FA5569">
              <w:rPr>
                <w:rFonts w:ascii="標楷體" w:eastAsia="標楷體" w:hAnsi="標楷體" w:hint="eastAsia"/>
                <w:color w:val="000000"/>
              </w:rPr>
              <w:t>108年</w:t>
            </w:r>
          </w:p>
        </w:tc>
        <w:tc>
          <w:tcPr>
            <w:tcW w:w="708"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709"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709"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709"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1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54"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r>
      <w:tr w:rsidR="00261466" w:rsidRPr="00FA5569" w:rsidTr="00261466">
        <w:tc>
          <w:tcPr>
            <w:tcW w:w="988" w:type="dxa"/>
          </w:tcPr>
          <w:p w:rsidR="00261466" w:rsidRPr="00FA5569" w:rsidRDefault="00261466" w:rsidP="00FA5569">
            <w:pPr>
              <w:spacing w:before="100" w:beforeAutospacing="1" w:after="100" w:afterAutospacing="1"/>
              <w:jc w:val="center"/>
              <w:rPr>
                <w:rFonts w:ascii="標楷體" w:eastAsia="標楷體" w:hAnsi="標楷體"/>
                <w:color w:val="000000"/>
              </w:rPr>
            </w:pPr>
            <w:r w:rsidRPr="00FA5569">
              <w:rPr>
                <w:rFonts w:ascii="標楷體" w:eastAsia="標楷體" w:hAnsi="標楷體" w:hint="eastAsia"/>
                <w:color w:val="000000"/>
              </w:rPr>
              <w:t>109年</w:t>
            </w:r>
          </w:p>
        </w:tc>
        <w:tc>
          <w:tcPr>
            <w:tcW w:w="708"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709"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709"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6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709"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17"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c>
          <w:tcPr>
            <w:tcW w:w="554" w:type="dxa"/>
          </w:tcPr>
          <w:p w:rsidR="00261466" w:rsidRPr="00FA5569" w:rsidRDefault="00261466" w:rsidP="00FA5569">
            <w:pPr>
              <w:spacing w:before="100" w:beforeAutospacing="1" w:after="100" w:afterAutospacing="1"/>
              <w:jc w:val="center"/>
              <w:rPr>
                <w:rFonts w:ascii="標楷體" w:eastAsia="標楷體" w:hAnsi="標楷體"/>
              </w:rPr>
            </w:pPr>
            <w:r w:rsidRPr="00FA5569">
              <w:rPr>
                <w:rFonts w:ascii="標楷體" w:eastAsia="標楷體" w:hAnsi="標楷體" w:hint="eastAsia"/>
              </w:rPr>
              <w:t>0</w:t>
            </w:r>
          </w:p>
        </w:tc>
      </w:tr>
    </w:tbl>
    <w:p w:rsidR="00FA5569" w:rsidRPr="00FA5569" w:rsidRDefault="00FA5569" w:rsidP="00FA5569">
      <w:pPr>
        <w:spacing w:after="100" w:afterAutospacing="1"/>
        <w:rPr>
          <w:rFonts w:ascii="標楷體" w:eastAsia="標楷體" w:hAnsi="標楷體"/>
          <w:sz w:val="18"/>
          <w:szCs w:val="18"/>
        </w:rPr>
      </w:pPr>
      <w:r w:rsidRPr="00FA5569">
        <w:rPr>
          <w:rFonts w:ascii="標楷體" w:eastAsia="標楷體" w:hAnsi="標楷體" w:hint="eastAsia"/>
          <w:sz w:val="18"/>
          <w:szCs w:val="18"/>
        </w:rPr>
        <w:t>資料來源:本局會計室</w:t>
      </w:r>
    </w:p>
    <w:p w:rsidR="00046444" w:rsidRPr="00FA5569" w:rsidRDefault="00046444" w:rsidP="00FA5569">
      <w:pPr>
        <w:rPr>
          <w:rFonts w:ascii="標楷體" w:eastAsia="標楷體" w:hAnsi="標楷體"/>
        </w:rPr>
      </w:pPr>
      <w:r w:rsidRPr="00FA5569">
        <w:rPr>
          <w:rFonts w:ascii="標楷體" w:eastAsia="標楷體" w:hAnsi="標楷體"/>
          <w:noProof/>
        </w:rPr>
        <w:drawing>
          <wp:inline distT="0" distB="0" distL="0" distR="0">
            <wp:extent cx="4678587" cy="2487544"/>
            <wp:effectExtent l="0" t="0" r="8255" b="8255"/>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A5569" w:rsidRPr="00FA5569" w:rsidRDefault="00FA5569" w:rsidP="00FA5569">
      <w:pPr>
        <w:spacing w:after="100" w:afterAutospacing="1"/>
        <w:rPr>
          <w:rFonts w:ascii="標楷體" w:eastAsia="標楷體" w:hAnsi="標楷體"/>
          <w:sz w:val="18"/>
          <w:szCs w:val="18"/>
        </w:rPr>
      </w:pPr>
      <w:r w:rsidRPr="00FA5569">
        <w:rPr>
          <w:rFonts w:ascii="標楷體" w:eastAsia="標楷體" w:hAnsi="標楷體" w:hint="eastAsia"/>
          <w:sz w:val="18"/>
          <w:szCs w:val="18"/>
        </w:rPr>
        <w:t>資料來源:本局會計室</w:t>
      </w:r>
    </w:p>
    <w:p w:rsidR="00042F35" w:rsidRPr="00342035" w:rsidRDefault="00042F35" w:rsidP="00342035">
      <w:pPr>
        <w:rPr>
          <w:rFonts w:ascii="標楷體" w:eastAsia="標楷體" w:hAnsi="標楷體"/>
          <w:sz w:val="28"/>
          <w:szCs w:val="28"/>
        </w:rPr>
      </w:pPr>
      <w:r w:rsidRPr="00342035">
        <w:rPr>
          <w:rFonts w:ascii="標楷體" w:eastAsia="標楷體" w:hAnsi="標楷體" w:hint="eastAsia"/>
          <w:sz w:val="28"/>
          <w:szCs w:val="28"/>
        </w:rPr>
        <w:t>貳、本縣</w:t>
      </w:r>
      <w:r w:rsidRPr="00342035">
        <w:rPr>
          <w:rFonts w:ascii="標楷體" w:eastAsia="標楷體" w:hAnsi="標楷體"/>
          <w:sz w:val="28"/>
          <w:szCs w:val="28"/>
        </w:rPr>
        <w:t>韌性社區參與性別統計分析</w:t>
      </w:r>
    </w:p>
    <w:p w:rsidR="007B6092" w:rsidRPr="00342035" w:rsidRDefault="007B6092" w:rsidP="006D33D6">
      <w:pPr>
        <w:spacing w:before="100" w:beforeAutospacing="1" w:after="100" w:afterAutospacing="1" w:line="560" w:lineRule="exact"/>
        <w:rPr>
          <w:rFonts w:ascii="標楷體" w:eastAsia="標楷體" w:hAnsi="標楷體"/>
          <w:sz w:val="28"/>
          <w:szCs w:val="28"/>
        </w:rPr>
      </w:pPr>
      <w:r w:rsidRPr="00342035">
        <w:rPr>
          <w:rFonts w:ascii="標楷體" w:eastAsia="標楷體" w:hAnsi="標楷體"/>
          <w:sz w:val="28"/>
          <w:szCs w:val="28"/>
        </w:rPr>
        <w:t>本計畫參考中央「災害防救深耕第 3 期計畫」基本目標及縣府災害防救工作推動現況及需求，由深耕第 1、2 期既有成果的基礎上擬訂精進對策，建立各項工作推動機制及強化技術轉移，使縣府與各鄉(鎮、市)公所防災業務人員能夠自主推動各項工作，並持續成長；另以鄉(鎮、市)公所為核心、 縣府為輔、協力團隊為協助之夥伴關係，進行盤點與整合基層防救災能量，透過盤點來檢視鄉(鎮、</w:t>
      </w:r>
      <w:r w:rsidRPr="00342035">
        <w:rPr>
          <w:rFonts w:ascii="標楷體" w:eastAsia="標楷體" w:hAnsi="標楷體"/>
          <w:sz w:val="28"/>
          <w:szCs w:val="28"/>
        </w:rPr>
        <w:lastRenderedPageBreak/>
        <w:t>市)公所與村里社區防災能量，整合鄉(鎮、市)公所、村里社區、志工團體、民間企業等能量，讓防救災工作增添力量</w:t>
      </w:r>
      <w:r w:rsidR="00E55BE6" w:rsidRPr="00342035">
        <w:rPr>
          <w:rFonts w:ascii="標楷體" w:eastAsia="標楷體" w:hAnsi="標楷體"/>
          <w:sz w:val="28"/>
          <w:szCs w:val="28"/>
        </w:rPr>
        <w:t>，並藉由融入性別觀點建立社區防救災觀念，降低該社區災害衝擊 。</w:t>
      </w:r>
    </w:p>
    <w:p w:rsidR="006D33D6" w:rsidRDefault="007B6092" w:rsidP="006D33D6">
      <w:pPr>
        <w:rPr>
          <w:rFonts w:ascii="標楷體" w:eastAsia="標楷體" w:hAnsi="標楷體"/>
          <w:sz w:val="28"/>
          <w:szCs w:val="28"/>
        </w:rPr>
      </w:pPr>
      <w:r w:rsidRPr="00342035">
        <w:rPr>
          <w:rFonts w:ascii="標楷體" w:eastAsia="標楷體" w:hAnsi="標楷體" w:hint="eastAsia"/>
          <w:sz w:val="28"/>
          <w:szCs w:val="28"/>
        </w:rPr>
        <w:t>一、</w:t>
      </w:r>
      <w:r w:rsidRPr="00342035">
        <w:rPr>
          <w:rFonts w:ascii="標楷體" w:eastAsia="標楷體" w:hAnsi="標楷體"/>
          <w:sz w:val="28"/>
          <w:szCs w:val="28"/>
        </w:rPr>
        <w:t>韌性社區女性參與防災組織成員比例</w:t>
      </w:r>
    </w:p>
    <w:p w:rsidR="00705319" w:rsidRPr="00342035" w:rsidRDefault="003B279D" w:rsidP="006D33D6">
      <w:pPr>
        <w:spacing w:line="560" w:lineRule="exact"/>
        <w:rPr>
          <w:rFonts w:ascii="標楷體" w:eastAsia="標楷體" w:hAnsi="標楷體"/>
          <w:sz w:val="28"/>
          <w:szCs w:val="28"/>
        </w:rPr>
      </w:pPr>
      <w:r w:rsidRPr="00342035">
        <w:rPr>
          <w:rFonts w:ascii="標楷體" w:eastAsia="標楷體" w:hAnsi="標楷體"/>
          <w:sz w:val="28"/>
          <w:szCs w:val="28"/>
        </w:rPr>
        <w:t>截至 10</w:t>
      </w:r>
      <w:r w:rsidRPr="00342035">
        <w:rPr>
          <w:rFonts w:ascii="標楷體" w:eastAsia="標楷體" w:hAnsi="標楷體" w:hint="eastAsia"/>
          <w:sz w:val="28"/>
          <w:szCs w:val="28"/>
        </w:rPr>
        <w:t>9</w:t>
      </w:r>
      <w:r w:rsidRPr="00342035">
        <w:rPr>
          <w:rFonts w:ascii="標楷體" w:eastAsia="標楷體" w:hAnsi="標楷體"/>
          <w:sz w:val="28"/>
          <w:szCs w:val="28"/>
        </w:rPr>
        <w:t xml:space="preserve"> 年</w:t>
      </w:r>
      <w:r w:rsidR="00CC43E5" w:rsidRPr="00342035">
        <w:rPr>
          <w:rFonts w:ascii="標楷體" w:eastAsia="標楷體" w:hAnsi="標楷體" w:hint="eastAsia"/>
          <w:sz w:val="28"/>
          <w:szCs w:val="28"/>
        </w:rPr>
        <w:t>底</w:t>
      </w:r>
      <w:r w:rsidRPr="00342035">
        <w:rPr>
          <w:rFonts w:ascii="標楷體" w:eastAsia="標楷體" w:hAnsi="標楷體"/>
          <w:sz w:val="28"/>
          <w:szCs w:val="28"/>
        </w:rPr>
        <w:t>，本</w:t>
      </w:r>
      <w:r w:rsidRPr="00342035">
        <w:rPr>
          <w:rFonts w:ascii="標楷體" w:eastAsia="標楷體" w:hAnsi="標楷體" w:hint="eastAsia"/>
          <w:sz w:val="28"/>
          <w:szCs w:val="28"/>
        </w:rPr>
        <w:t>縣</w:t>
      </w:r>
      <w:r w:rsidRPr="00342035">
        <w:rPr>
          <w:rFonts w:ascii="標楷體" w:eastAsia="標楷體" w:hAnsi="標楷體"/>
          <w:sz w:val="28"/>
          <w:szCs w:val="28"/>
        </w:rPr>
        <w:t>韌性社區</w:t>
      </w:r>
      <w:r w:rsidR="001C5847" w:rsidRPr="00342035">
        <w:rPr>
          <w:rFonts w:ascii="標楷體" w:eastAsia="標楷體" w:hAnsi="標楷體" w:hint="eastAsia"/>
          <w:sz w:val="28"/>
          <w:szCs w:val="28"/>
        </w:rPr>
        <w:t>人員數</w:t>
      </w:r>
      <w:r w:rsidRPr="00342035">
        <w:rPr>
          <w:rFonts w:ascii="標楷體" w:eastAsia="標楷體" w:hAnsi="標楷體"/>
          <w:sz w:val="28"/>
          <w:szCs w:val="28"/>
        </w:rPr>
        <w:t>分別為</w:t>
      </w:r>
      <w:r w:rsidR="00FF7EE7" w:rsidRPr="00342035">
        <w:rPr>
          <w:rFonts w:ascii="標楷體" w:eastAsia="標楷體" w:hAnsi="標楷體" w:hint="eastAsia"/>
          <w:sz w:val="28"/>
          <w:szCs w:val="28"/>
        </w:rPr>
        <w:t>東勢鄉昌南社區</w:t>
      </w:r>
      <w:r w:rsidRPr="00342035">
        <w:rPr>
          <w:rFonts w:ascii="標楷體" w:eastAsia="標楷體" w:hAnsi="標楷體"/>
          <w:sz w:val="28"/>
          <w:szCs w:val="28"/>
        </w:rPr>
        <w:t>：男性</w:t>
      </w:r>
      <w:r w:rsidR="00281E1C" w:rsidRPr="00342035">
        <w:rPr>
          <w:rFonts w:ascii="標楷體" w:eastAsia="標楷體" w:hAnsi="標楷體" w:hint="eastAsia"/>
          <w:sz w:val="28"/>
          <w:szCs w:val="28"/>
        </w:rPr>
        <w:t>33</w:t>
      </w:r>
      <w:r w:rsidRPr="00342035">
        <w:rPr>
          <w:rFonts w:ascii="標楷體" w:eastAsia="標楷體" w:hAnsi="標楷體"/>
          <w:sz w:val="28"/>
          <w:szCs w:val="28"/>
        </w:rPr>
        <w:t>人、女性</w:t>
      </w:r>
      <w:r w:rsidR="00281E1C" w:rsidRPr="00342035">
        <w:rPr>
          <w:rFonts w:ascii="標楷體" w:eastAsia="標楷體" w:hAnsi="標楷體" w:hint="eastAsia"/>
          <w:sz w:val="28"/>
          <w:szCs w:val="28"/>
        </w:rPr>
        <w:t>67</w:t>
      </w:r>
      <w:r w:rsidRPr="00342035">
        <w:rPr>
          <w:rFonts w:ascii="標楷體" w:eastAsia="標楷體" w:hAnsi="標楷體"/>
          <w:sz w:val="28"/>
          <w:szCs w:val="28"/>
        </w:rPr>
        <w:t>人；</w:t>
      </w:r>
      <w:r w:rsidR="001C5847" w:rsidRPr="00342035">
        <w:rPr>
          <w:rFonts w:ascii="標楷體" w:eastAsia="標楷體" w:hAnsi="標楷體" w:hint="eastAsia"/>
          <w:sz w:val="28"/>
          <w:szCs w:val="28"/>
        </w:rPr>
        <w:t>大埤鄉豐田社區</w:t>
      </w:r>
      <w:r w:rsidRPr="00342035">
        <w:rPr>
          <w:rFonts w:ascii="標楷體" w:eastAsia="標楷體" w:hAnsi="標楷體"/>
          <w:sz w:val="28"/>
          <w:szCs w:val="28"/>
        </w:rPr>
        <w:t>：男性</w:t>
      </w:r>
      <w:r w:rsidR="00281E1C" w:rsidRPr="00342035">
        <w:rPr>
          <w:rFonts w:ascii="標楷體" w:eastAsia="標楷體" w:hAnsi="標楷體" w:hint="eastAsia"/>
          <w:sz w:val="28"/>
          <w:szCs w:val="28"/>
        </w:rPr>
        <w:t>21</w:t>
      </w:r>
      <w:r w:rsidRPr="00342035">
        <w:rPr>
          <w:rFonts w:ascii="標楷體" w:eastAsia="標楷體" w:hAnsi="標楷體"/>
          <w:sz w:val="28"/>
          <w:szCs w:val="28"/>
        </w:rPr>
        <w:t>人、女性</w:t>
      </w:r>
      <w:r w:rsidR="00281E1C" w:rsidRPr="00342035">
        <w:rPr>
          <w:rFonts w:ascii="標楷體" w:eastAsia="標楷體" w:hAnsi="標楷體" w:hint="eastAsia"/>
          <w:sz w:val="28"/>
          <w:szCs w:val="28"/>
        </w:rPr>
        <w:t>20</w:t>
      </w:r>
      <w:r w:rsidRPr="00342035">
        <w:rPr>
          <w:rFonts w:ascii="標楷體" w:eastAsia="標楷體" w:hAnsi="標楷體"/>
          <w:sz w:val="28"/>
          <w:szCs w:val="28"/>
        </w:rPr>
        <w:t>人；</w:t>
      </w:r>
      <w:r w:rsidR="001C5847" w:rsidRPr="00342035">
        <w:rPr>
          <w:rFonts w:ascii="標楷體" w:eastAsia="標楷體" w:hAnsi="標楷體" w:hint="eastAsia"/>
          <w:sz w:val="28"/>
          <w:szCs w:val="28"/>
        </w:rPr>
        <w:t>古坑鄉華南社區</w:t>
      </w:r>
      <w:r w:rsidRPr="00342035">
        <w:rPr>
          <w:rFonts w:ascii="標楷體" w:eastAsia="標楷體" w:hAnsi="標楷體"/>
          <w:sz w:val="28"/>
          <w:szCs w:val="28"/>
        </w:rPr>
        <w:t>：男性</w:t>
      </w:r>
      <w:r w:rsidR="00281E1C" w:rsidRPr="00342035">
        <w:rPr>
          <w:rFonts w:ascii="標楷體" w:eastAsia="標楷體" w:hAnsi="標楷體" w:hint="eastAsia"/>
          <w:sz w:val="28"/>
          <w:szCs w:val="28"/>
        </w:rPr>
        <w:t>19</w:t>
      </w:r>
      <w:r w:rsidRPr="00342035">
        <w:rPr>
          <w:rFonts w:ascii="標楷體" w:eastAsia="標楷體" w:hAnsi="標楷體"/>
          <w:sz w:val="28"/>
          <w:szCs w:val="28"/>
        </w:rPr>
        <w:t>人、女性</w:t>
      </w:r>
      <w:r w:rsidR="00281E1C" w:rsidRPr="00342035">
        <w:rPr>
          <w:rFonts w:ascii="標楷體" w:eastAsia="標楷體" w:hAnsi="標楷體" w:hint="eastAsia"/>
          <w:sz w:val="28"/>
          <w:szCs w:val="28"/>
        </w:rPr>
        <w:t>9</w:t>
      </w:r>
      <w:r w:rsidRPr="00342035">
        <w:rPr>
          <w:rFonts w:ascii="標楷體" w:eastAsia="標楷體" w:hAnsi="標楷體"/>
          <w:sz w:val="28"/>
          <w:szCs w:val="28"/>
        </w:rPr>
        <w:t>人，</w:t>
      </w:r>
      <w:r w:rsidR="001C5847" w:rsidRPr="00342035">
        <w:rPr>
          <w:rFonts w:ascii="標楷體" w:eastAsia="標楷體" w:hAnsi="標楷體"/>
          <w:sz w:val="28"/>
          <w:szCs w:val="28"/>
        </w:rPr>
        <w:t>參與防災組織成員男女性別比例為</w:t>
      </w:r>
      <w:r w:rsidR="00F67F6A" w:rsidRPr="00342035">
        <w:rPr>
          <w:rFonts w:ascii="標楷體" w:eastAsia="標楷體" w:hAnsi="標楷體" w:hint="eastAsia"/>
          <w:sz w:val="28"/>
          <w:szCs w:val="28"/>
        </w:rPr>
        <w:t>36</w:t>
      </w:r>
      <w:r w:rsidR="001C5847" w:rsidRPr="00342035">
        <w:rPr>
          <w:rFonts w:ascii="標楷體" w:eastAsia="標楷體" w:hAnsi="標楷體"/>
          <w:sz w:val="28"/>
          <w:szCs w:val="28"/>
        </w:rPr>
        <w:t>：</w:t>
      </w:r>
      <w:r w:rsidR="00F67F6A" w:rsidRPr="00342035">
        <w:rPr>
          <w:rFonts w:ascii="標楷體" w:eastAsia="標楷體" w:hAnsi="標楷體" w:hint="eastAsia"/>
          <w:sz w:val="28"/>
          <w:szCs w:val="28"/>
        </w:rPr>
        <w:t>64</w:t>
      </w:r>
      <w:r w:rsidR="001C5847" w:rsidRPr="00342035">
        <w:rPr>
          <w:rFonts w:ascii="標楷體" w:eastAsia="標楷體" w:hAnsi="標楷體"/>
          <w:sz w:val="28"/>
          <w:szCs w:val="28"/>
        </w:rPr>
        <w:t>，</w:t>
      </w:r>
      <w:r w:rsidRPr="00342035">
        <w:rPr>
          <w:rFonts w:ascii="標楷體" w:eastAsia="標楷體" w:hAnsi="標楷體"/>
          <w:sz w:val="28"/>
          <w:szCs w:val="28"/>
        </w:rPr>
        <w:t>顯示</w:t>
      </w:r>
      <w:r w:rsidR="00281E1C" w:rsidRPr="00342035">
        <w:rPr>
          <w:rFonts w:ascii="標楷體" w:eastAsia="標楷體" w:hAnsi="標楷體" w:hint="eastAsia"/>
          <w:sz w:val="28"/>
          <w:szCs w:val="28"/>
        </w:rPr>
        <w:t>本縣</w:t>
      </w:r>
      <w:r w:rsidRPr="00342035">
        <w:rPr>
          <w:rFonts w:ascii="標楷體" w:eastAsia="標楷體" w:hAnsi="標楷體"/>
          <w:sz w:val="28"/>
          <w:szCs w:val="28"/>
        </w:rPr>
        <w:t>韌性社區參與防災組織推廣中，</w:t>
      </w:r>
      <w:r w:rsidR="00281E1C" w:rsidRPr="00342035">
        <w:rPr>
          <w:rFonts w:ascii="標楷體" w:eastAsia="標楷體" w:hAnsi="標楷體" w:hint="eastAsia"/>
          <w:sz w:val="28"/>
          <w:szCs w:val="28"/>
        </w:rPr>
        <w:t>女性</w:t>
      </w:r>
      <w:r w:rsidRPr="00342035">
        <w:rPr>
          <w:rFonts w:ascii="標楷體" w:eastAsia="標楷體" w:hAnsi="標楷體"/>
          <w:sz w:val="28"/>
          <w:szCs w:val="28"/>
        </w:rPr>
        <w:t>比例</w:t>
      </w:r>
      <w:r w:rsidR="00281E1C" w:rsidRPr="00342035">
        <w:rPr>
          <w:rFonts w:ascii="標楷體" w:eastAsia="標楷體" w:hAnsi="標楷體" w:hint="eastAsia"/>
          <w:sz w:val="28"/>
          <w:szCs w:val="28"/>
        </w:rPr>
        <w:t>已超越男性</w:t>
      </w:r>
      <w:r w:rsidRPr="00342035">
        <w:rPr>
          <w:rFonts w:ascii="標楷體" w:eastAsia="標楷體" w:hAnsi="標楷體"/>
          <w:sz w:val="28"/>
          <w:szCs w:val="28"/>
        </w:rPr>
        <w:t>，本</w:t>
      </w:r>
      <w:r w:rsidR="00281E1C" w:rsidRPr="00342035">
        <w:rPr>
          <w:rFonts w:ascii="標楷體" w:eastAsia="標楷體" w:hAnsi="標楷體" w:hint="eastAsia"/>
          <w:sz w:val="28"/>
          <w:szCs w:val="28"/>
        </w:rPr>
        <w:t>縣</w:t>
      </w:r>
      <w:r w:rsidRPr="00342035">
        <w:rPr>
          <w:rFonts w:ascii="標楷體" w:eastAsia="標楷體" w:hAnsi="標楷體"/>
          <w:sz w:val="28"/>
          <w:szCs w:val="28"/>
        </w:rPr>
        <w:t>將持續</w:t>
      </w:r>
      <w:r w:rsidR="00281E1C" w:rsidRPr="00342035">
        <w:rPr>
          <w:rFonts w:ascii="標楷體" w:eastAsia="標楷體" w:hAnsi="標楷體" w:hint="eastAsia"/>
          <w:sz w:val="28"/>
          <w:szCs w:val="28"/>
        </w:rPr>
        <w:t>維持</w:t>
      </w:r>
      <w:r w:rsidRPr="00342035">
        <w:rPr>
          <w:rFonts w:ascii="標楷體" w:eastAsia="標楷體" w:hAnsi="標楷體"/>
          <w:sz w:val="28"/>
          <w:szCs w:val="28"/>
        </w:rPr>
        <w:t>女性參與比例，提升女性災害防救相關能力</w:t>
      </w:r>
      <w:r w:rsidRPr="00342035">
        <w:rPr>
          <w:rFonts w:ascii="標楷體" w:eastAsia="標楷體" w:hAnsi="標楷體" w:hint="eastAsia"/>
          <w:sz w:val="28"/>
          <w:szCs w:val="28"/>
        </w:rPr>
        <w:t>。</w:t>
      </w:r>
    </w:p>
    <w:p w:rsidR="006D33D6" w:rsidRDefault="00113F0B" w:rsidP="004D5D56">
      <w:pPr>
        <w:keepNext/>
        <w:spacing w:before="100" w:beforeAutospacing="1" w:after="100" w:afterAutospacing="1"/>
        <w:rPr>
          <w:rFonts w:ascii="標楷體" w:eastAsia="標楷體" w:hAnsi="標楷體"/>
          <w:sz w:val="18"/>
          <w:szCs w:val="18"/>
        </w:rPr>
      </w:pPr>
      <w:r w:rsidRPr="00FA5569">
        <w:rPr>
          <w:rFonts w:ascii="標楷體" w:eastAsia="標楷體" w:hAnsi="標楷體" w:hint="eastAsia"/>
          <w:noProof/>
        </w:rPr>
        <w:drawing>
          <wp:inline distT="0" distB="0" distL="0" distR="0">
            <wp:extent cx="5252314" cy="2779776"/>
            <wp:effectExtent l="0" t="0" r="5715" b="1905"/>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D5D56" w:rsidRPr="00FA5569" w:rsidRDefault="006D33D6" w:rsidP="006319E3">
      <w:pPr>
        <w:keepNext/>
        <w:spacing w:before="100" w:beforeAutospacing="1" w:after="100" w:afterAutospacing="1"/>
        <w:rPr>
          <w:rFonts w:ascii="標楷體" w:eastAsia="標楷體" w:hAnsi="標楷體"/>
        </w:rPr>
      </w:pPr>
      <w:r w:rsidRPr="00FA5569">
        <w:rPr>
          <w:rFonts w:ascii="標楷體" w:eastAsia="標楷體" w:hAnsi="標楷體" w:hint="eastAsia"/>
          <w:sz w:val="18"/>
          <w:szCs w:val="18"/>
        </w:rPr>
        <w:t>資料來源:本局</w:t>
      </w:r>
      <w:r w:rsidR="007B2235">
        <w:rPr>
          <w:rFonts w:ascii="標楷體" w:eastAsia="標楷體" w:hAnsi="標楷體" w:hint="eastAsia"/>
          <w:sz w:val="18"/>
          <w:szCs w:val="18"/>
        </w:rPr>
        <w:t>災害管理科</w:t>
      </w:r>
      <w:r>
        <w:rPr>
          <w:rFonts w:ascii="標楷體" w:eastAsia="標楷體" w:hAnsi="標楷體"/>
          <w:sz w:val="18"/>
          <w:szCs w:val="18"/>
        </w:rPr>
        <w:br/>
      </w:r>
      <w:r w:rsidR="00F67F6A" w:rsidRPr="00FA5569">
        <w:rPr>
          <w:rFonts w:ascii="標楷體" w:eastAsia="標楷體" w:hAnsi="標楷體"/>
          <w:noProof/>
        </w:rPr>
        <w:lastRenderedPageBreak/>
        <w:drawing>
          <wp:inline distT="0" distB="0" distL="0" distR="0">
            <wp:extent cx="5208423" cy="2728569"/>
            <wp:effectExtent l="0" t="0" r="11430" b="1524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6A4B" w:rsidRPr="00FA5569" w:rsidRDefault="00F86A4B" w:rsidP="00F86A4B">
      <w:pPr>
        <w:rPr>
          <w:rFonts w:ascii="標楷體" w:eastAsia="標楷體" w:hAnsi="標楷體"/>
        </w:rPr>
      </w:pPr>
      <w:r w:rsidRPr="00FA5569">
        <w:rPr>
          <w:rFonts w:ascii="標楷體" w:eastAsia="標楷體" w:hAnsi="標楷體" w:hint="eastAsia"/>
          <w:sz w:val="18"/>
          <w:szCs w:val="18"/>
        </w:rPr>
        <w:t>資料來源:</w:t>
      </w:r>
      <w:r w:rsidR="007B2235" w:rsidRPr="00FA5569">
        <w:rPr>
          <w:rFonts w:ascii="標楷體" w:eastAsia="標楷體" w:hAnsi="標楷體" w:hint="eastAsia"/>
          <w:sz w:val="18"/>
          <w:szCs w:val="18"/>
        </w:rPr>
        <w:t>本局</w:t>
      </w:r>
      <w:r w:rsidR="007B2235">
        <w:rPr>
          <w:rFonts w:ascii="標楷體" w:eastAsia="標楷體" w:hAnsi="標楷體" w:hint="eastAsia"/>
          <w:sz w:val="18"/>
          <w:szCs w:val="18"/>
        </w:rPr>
        <w:t>災害管理科</w:t>
      </w:r>
    </w:p>
    <w:p w:rsidR="00487F78" w:rsidRPr="00342035" w:rsidRDefault="00705319" w:rsidP="006D33D6">
      <w:pPr>
        <w:spacing w:before="100" w:beforeAutospacing="1"/>
        <w:rPr>
          <w:rFonts w:ascii="標楷體" w:eastAsia="標楷體" w:hAnsi="標楷體"/>
          <w:sz w:val="28"/>
          <w:szCs w:val="28"/>
        </w:rPr>
      </w:pPr>
      <w:r w:rsidRPr="00342035">
        <w:rPr>
          <w:rFonts w:ascii="標楷體" w:eastAsia="標楷體" w:hAnsi="標楷體"/>
          <w:sz w:val="28"/>
          <w:szCs w:val="28"/>
        </w:rPr>
        <w:t>二、融入性別觀點辦理韌性社區防災士訓練</w:t>
      </w:r>
    </w:p>
    <w:p w:rsidR="00F5531B" w:rsidRPr="00342035" w:rsidRDefault="00705319" w:rsidP="006D33D6">
      <w:pPr>
        <w:spacing w:before="100" w:beforeAutospacing="1" w:line="560" w:lineRule="exact"/>
        <w:rPr>
          <w:rFonts w:ascii="標楷體" w:eastAsia="標楷體" w:hAnsi="標楷體"/>
          <w:sz w:val="28"/>
          <w:szCs w:val="28"/>
        </w:rPr>
      </w:pPr>
      <w:r w:rsidRPr="00342035">
        <w:rPr>
          <w:rFonts w:ascii="標楷體" w:eastAsia="標楷體" w:hAnsi="標楷體"/>
          <w:sz w:val="28"/>
          <w:szCs w:val="28"/>
        </w:rPr>
        <w:t xml:space="preserve"> 本</w:t>
      </w:r>
      <w:r w:rsidR="00D6145A" w:rsidRPr="00342035">
        <w:rPr>
          <w:rFonts w:ascii="標楷體" w:eastAsia="標楷體" w:hAnsi="標楷體" w:hint="eastAsia"/>
          <w:sz w:val="28"/>
          <w:szCs w:val="28"/>
        </w:rPr>
        <w:t>縣</w:t>
      </w:r>
      <w:r w:rsidR="00281E1C" w:rsidRPr="00342035">
        <w:rPr>
          <w:rFonts w:ascii="標楷體" w:eastAsia="標楷體" w:hAnsi="標楷體" w:hint="eastAsia"/>
          <w:sz w:val="28"/>
          <w:szCs w:val="28"/>
        </w:rPr>
        <w:t>109年韌性社區</w:t>
      </w:r>
      <w:r w:rsidR="00281E1C" w:rsidRPr="00342035">
        <w:rPr>
          <w:rFonts w:ascii="標楷體" w:eastAsia="標楷體" w:hAnsi="標楷體"/>
          <w:sz w:val="28"/>
          <w:szCs w:val="28"/>
        </w:rPr>
        <w:t>防災士</w:t>
      </w:r>
      <w:r w:rsidR="00281E1C" w:rsidRPr="00342035">
        <w:rPr>
          <w:rFonts w:ascii="標楷體" w:eastAsia="標楷體" w:hAnsi="標楷體" w:hint="eastAsia"/>
          <w:sz w:val="28"/>
          <w:szCs w:val="28"/>
        </w:rPr>
        <w:t>人員: 東勢鄉昌南社區為</w:t>
      </w:r>
      <w:r w:rsidR="00281E1C" w:rsidRPr="00342035">
        <w:rPr>
          <w:rFonts w:ascii="標楷體" w:eastAsia="標楷體" w:hAnsi="標楷體"/>
          <w:sz w:val="28"/>
          <w:szCs w:val="28"/>
        </w:rPr>
        <w:t>男性</w:t>
      </w:r>
      <w:r w:rsidR="00281E1C" w:rsidRPr="00342035">
        <w:rPr>
          <w:rFonts w:ascii="標楷體" w:eastAsia="標楷體" w:hAnsi="標楷體" w:hint="eastAsia"/>
          <w:sz w:val="28"/>
          <w:szCs w:val="28"/>
        </w:rPr>
        <w:t>2</w:t>
      </w:r>
      <w:r w:rsidR="00281E1C" w:rsidRPr="00342035">
        <w:rPr>
          <w:rFonts w:ascii="標楷體" w:eastAsia="標楷體" w:hAnsi="標楷體"/>
          <w:sz w:val="28"/>
          <w:szCs w:val="28"/>
        </w:rPr>
        <w:t>人</w:t>
      </w:r>
      <w:r w:rsidR="00F5531B" w:rsidRPr="00342035">
        <w:rPr>
          <w:rFonts w:ascii="標楷體" w:eastAsia="標楷體" w:hAnsi="標楷體" w:hint="eastAsia"/>
          <w:sz w:val="28"/>
          <w:szCs w:val="28"/>
        </w:rPr>
        <w:t>、女性8人;大埤鄉豐田社區</w:t>
      </w:r>
      <w:r w:rsidR="00F5531B" w:rsidRPr="00342035">
        <w:rPr>
          <w:rFonts w:ascii="標楷體" w:eastAsia="標楷體" w:hAnsi="標楷體"/>
          <w:sz w:val="28"/>
          <w:szCs w:val="28"/>
        </w:rPr>
        <w:t>：男性</w:t>
      </w:r>
      <w:r w:rsidR="00F5531B" w:rsidRPr="00342035">
        <w:rPr>
          <w:rFonts w:ascii="標楷體" w:eastAsia="標楷體" w:hAnsi="標楷體" w:hint="eastAsia"/>
          <w:sz w:val="28"/>
          <w:szCs w:val="28"/>
        </w:rPr>
        <w:t>4</w:t>
      </w:r>
      <w:r w:rsidR="00F5531B" w:rsidRPr="00342035">
        <w:rPr>
          <w:rFonts w:ascii="標楷體" w:eastAsia="標楷體" w:hAnsi="標楷體"/>
          <w:sz w:val="28"/>
          <w:szCs w:val="28"/>
        </w:rPr>
        <w:t>人、女性</w:t>
      </w:r>
      <w:r w:rsidR="00F5531B" w:rsidRPr="00342035">
        <w:rPr>
          <w:rFonts w:ascii="標楷體" w:eastAsia="標楷體" w:hAnsi="標楷體" w:hint="eastAsia"/>
          <w:sz w:val="28"/>
          <w:szCs w:val="28"/>
        </w:rPr>
        <w:t>1</w:t>
      </w:r>
      <w:r w:rsidR="00F5531B" w:rsidRPr="00342035">
        <w:rPr>
          <w:rFonts w:ascii="標楷體" w:eastAsia="標楷體" w:hAnsi="標楷體"/>
          <w:sz w:val="28"/>
          <w:szCs w:val="28"/>
        </w:rPr>
        <w:t>人</w:t>
      </w:r>
      <w:r w:rsidR="00F5531B" w:rsidRPr="00342035">
        <w:rPr>
          <w:rFonts w:ascii="標楷體" w:eastAsia="標楷體" w:hAnsi="標楷體" w:hint="eastAsia"/>
          <w:sz w:val="28"/>
          <w:szCs w:val="28"/>
        </w:rPr>
        <w:t>; 古坑鄉華南社區</w:t>
      </w:r>
      <w:r w:rsidR="00F5531B" w:rsidRPr="00342035">
        <w:rPr>
          <w:rFonts w:ascii="標楷體" w:eastAsia="標楷體" w:hAnsi="標楷體"/>
          <w:sz w:val="28"/>
          <w:szCs w:val="28"/>
        </w:rPr>
        <w:t>：男性2人、女性0人</w:t>
      </w:r>
      <w:r w:rsidR="00F5531B" w:rsidRPr="00342035">
        <w:rPr>
          <w:rFonts w:ascii="標楷體" w:eastAsia="標楷體" w:hAnsi="標楷體" w:hint="eastAsia"/>
          <w:sz w:val="28"/>
          <w:szCs w:val="28"/>
        </w:rPr>
        <w:t>，</w:t>
      </w:r>
      <w:r w:rsidR="006F0CA8" w:rsidRPr="00342035">
        <w:rPr>
          <w:rFonts w:ascii="標楷體" w:eastAsia="標楷體" w:hAnsi="標楷體" w:hint="eastAsia"/>
          <w:sz w:val="28"/>
          <w:szCs w:val="28"/>
        </w:rPr>
        <w:t>男</w:t>
      </w:r>
      <w:r w:rsidR="00F5531B" w:rsidRPr="00342035">
        <w:rPr>
          <w:rFonts w:ascii="標楷體" w:eastAsia="標楷體" w:hAnsi="標楷體"/>
          <w:sz w:val="28"/>
          <w:szCs w:val="28"/>
        </w:rPr>
        <w:t>女性別比例為</w:t>
      </w:r>
      <w:r w:rsidR="00163E70" w:rsidRPr="00342035">
        <w:rPr>
          <w:rFonts w:ascii="標楷體" w:eastAsia="標楷體" w:hAnsi="標楷體" w:hint="eastAsia"/>
          <w:sz w:val="28"/>
          <w:szCs w:val="28"/>
        </w:rPr>
        <w:t>47</w:t>
      </w:r>
      <w:r w:rsidR="00F5531B" w:rsidRPr="00342035">
        <w:rPr>
          <w:rFonts w:ascii="標楷體" w:eastAsia="標楷體" w:hAnsi="標楷體"/>
          <w:sz w:val="28"/>
          <w:szCs w:val="28"/>
        </w:rPr>
        <w:t>：</w:t>
      </w:r>
      <w:r w:rsidR="00F5531B" w:rsidRPr="00342035">
        <w:rPr>
          <w:rFonts w:ascii="標楷體" w:eastAsia="標楷體" w:hAnsi="標楷體" w:hint="eastAsia"/>
          <w:sz w:val="28"/>
          <w:szCs w:val="28"/>
        </w:rPr>
        <w:t>5</w:t>
      </w:r>
      <w:r w:rsidR="00163E70" w:rsidRPr="00342035">
        <w:rPr>
          <w:rFonts w:ascii="標楷體" w:eastAsia="標楷體" w:hAnsi="標楷體" w:hint="eastAsia"/>
          <w:sz w:val="28"/>
          <w:szCs w:val="28"/>
        </w:rPr>
        <w:t>3</w:t>
      </w:r>
      <w:r w:rsidR="00F5531B" w:rsidRPr="00342035">
        <w:rPr>
          <w:rFonts w:ascii="標楷體" w:eastAsia="標楷體" w:hAnsi="標楷體" w:hint="eastAsia"/>
          <w:sz w:val="28"/>
          <w:szCs w:val="28"/>
        </w:rPr>
        <w:t>，顯示男女防災士比例已趨平衡。</w:t>
      </w:r>
    </w:p>
    <w:p w:rsidR="00705319" w:rsidRPr="00342035" w:rsidRDefault="00F5531B" w:rsidP="00342035">
      <w:pPr>
        <w:spacing w:before="100" w:beforeAutospacing="1" w:after="100" w:afterAutospacing="1" w:line="560" w:lineRule="exact"/>
        <w:rPr>
          <w:rFonts w:ascii="標楷體" w:eastAsia="標楷體" w:hAnsi="標楷體"/>
          <w:sz w:val="28"/>
          <w:szCs w:val="28"/>
        </w:rPr>
      </w:pPr>
      <w:r w:rsidRPr="00342035">
        <w:rPr>
          <w:rFonts w:ascii="標楷體" w:eastAsia="標楷體" w:hAnsi="標楷體" w:hint="eastAsia"/>
          <w:sz w:val="28"/>
          <w:szCs w:val="28"/>
        </w:rPr>
        <w:t>本縣</w:t>
      </w:r>
      <w:r w:rsidR="00705319" w:rsidRPr="00342035">
        <w:rPr>
          <w:rFonts w:ascii="標楷體" w:eastAsia="標楷體" w:hAnsi="標楷體"/>
          <w:sz w:val="28"/>
          <w:szCs w:val="28"/>
        </w:rPr>
        <w:t xml:space="preserve">訓練內容包含急救技術、個人居家防護措施、避難收容開設及社區防災等課程，未來亦將積極鼓勵女性參與防災士，以讓其參與社區規劃及教育訓練工作。 </w:t>
      </w:r>
    </w:p>
    <w:p w:rsidR="00F86A4B" w:rsidRPr="00FA5569" w:rsidRDefault="00F86A4B" w:rsidP="00F86A4B">
      <w:pPr>
        <w:rPr>
          <w:rFonts w:ascii="標楷體" w:eastAsia="標楷體" w:hAnsi="標楷體"/>
        </w:rPr>
      </w:pPr>
      <w:r w:rsidRPr="00FA5569">
        <w:rPr>
          <w:rFonts w:ascii="標楷體" w:eastAsia="標楷體" w:hAnsi="標楷體" w:hint="eastAsia"/>
          <w:noProof/>
        </w:rPr>
        <w:lastRenderedPageBreak/>
        <w:drawing>
          <wp:inline distT="0" distB="0" distL="0" distR="0">
            <wp:extent cx="5274310" cy="3076575"/>
            <wp:effectExtent l="0" t="0" r="2540" b="9525"/>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6A4B" w:rsidRPr="00FA5569" w:rsidRDefault="00F86A4B" w:rsidP="00F86A4B">
      <w:pPr>
        <w:spacing w:after="100" w:afterAutospacing="1"/>
        <w:rPr>
          <w:rFonts w:ascii="標楷體" w:eastAsia="標楷體" w:hAnsi="標楷體"/>
          <w:sz w:val="18"/>
          <w:szCs w:val="18"/>
        </w:rPr>
      </w:pPr>
      <w:r w:rsidRPr="00FA5569">
        <w:rPr>
          <w:rFonts w:ascii="標楷體" w:eastAsia="標楷體" w:hAnsi="標楷體" w:hint="eastAsia"/>
          <w:sz w:val="18"/>
          <w:szCs w:val="18"/>
        </w:rPr>
        <w:t>資料來源:</w:t>
      </w:r>
      <w:r w:rsidR="007B2235" w:rsidRPr="007B2235">
        <w:rPr>
          <w:rFonts w:ascii="標楷體" w:eastAsia="標楷體" w:hAnsi="標楷體" w:hint="eastAsia"/>
          <w:sz w:val="18"/>
          <w:szCs w:val="18"/>
        </w:rPr>
        <w:t xml:space="preserve"> </w:t>
      </w:r>
      <w:r w:rsidR="007B2235" w:rsidRPr="00FA5569">
        <w:rPr>
          <w:rFonts w:ascii="標楷體" w:eastAsia="標楷體" w:hAnsi="標楷體" w:hint="eastAsia"/>
          <w:sz w:val="18"/>
          <w:szCs w:val="18"/>
        </w:rPr>
        <w:t>本局</w:t>
      </w:r>
      <w:r w:rsidR="007B2235">
        <w:rPr>
          <w:rFonts w:ascii="標楷體" w:eastAsia="標楷體" w:hAnsi="標楷體" w:hint="eastAsia"/>
          <w:sz w:val="18"/>
          <w:szCs w:val="18"/>
        </w:rPr>
        <w:t>災害管理科</w:t>
      </w:r>
    </w:p>
    <w:p w:rsidR="00F86A4B" w:rsidRPr="00FA5569" w:rsidRDefault="00F86A4B" w:rsidP="005D6D97">
      <w:pPr>
        <w:rPr>
          <w:rFonts w:ascii="標楷體" w:eastAsia="標楷體" w:hAnsi="標楷體"/>
        </w:rPr>
      </w:pPr>
      <w:r w:rsidRPr="00FA5569">
        <w:rPr>
          <w:rFonts w:ascii="標楷體" w:eastAsia="標楷體" w:hAnsi="標楷體" w:hint="eastAsia"/>
          <w:noProof/>
        </w:rPr>
        <w:drawing>
          <wp:inline distT="0" distB="0" distL="0" distR="0">
            <wp:extent cx="3887637" cy="2235758"/>
            <wp:effectExtent l="0" t="0" r="17780" b="12700"/>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6A4B" w:rsidRPr="00FA5569" w:rsidRDefault="00F86A4B" w:rsidP="005D6D97">
      <w:pPr>
        <w:rPr>
          <w:rFonts w:ascii="標楷體" w:eastAsia="標楷體" w:hAnsi="標楷體"/>
        </w:rPr>
      </w:pPr>
      <w:r w:rsidRPr="00FA5569">
        <w:rPr>
          <w:rFonts w:ascii="標楷體" w:eastAsia="標楷體" w:hAnsi="標楷體" w:hint="eastAsia"/>
          <w:sz w:val="18"/>
          <w:szCs w:val="18"/>
        </w:rPr>
        <w:t>資料來源:</w:t>
      </w:r>
      <w:r w:rsidR="007B2235" w:rsidRPr="007B2235">
        <w:rPr>
          <w:rFonts w:ascii="標楷體" w:eastAsia="標楷體" w:hAnsi="標楷體" w:hint="eastAsia"/>
          <w:sz w:val="18"/>
          <w:szCs w:val="18"/>
        </w:rPr>
        <w:t xml:space="preserve"> </w:t>
      </w:r>
      <w:r w:rsidR="007B2235" w:rsidRPr="00FA5569">
        <w:rPr>
          <w:rFonts w:ascii="標楷體" w:eastAsia="標楷體" w:hAnsi="標楷體" w:hint="eastAsia"/>
          <w:sz w:val="18"/>
          <w:szCs w:val="18"/>
        </w:rPr>
        <w:t>本局</w:t>
      </w:r>
      <w:r w:rsidR="007B2235">
        <w:rPr>
          <w:rFonts w:ascii="標楷體" w:eastAsia="標楷體" w:hAnsi="標楷體" w:hint="eastAsia"/>
          <w:sz w:val="18"/>
          <w:szCs w:val="18"/>
        </w:rPr>
        <w:t>災害管理科</w:t>
      </w:r>
    </w:p>
    <w:p w:rsidR="00D03D80" w:rsidRPr="00342035" w:rsidRDefault="00705319" w:rsidP="00555A83">
      <w:pPr>
        <w:spacing w:before="100" w:beforeAutospacing="1" w:after="100" w:afterAutospacing="1"/>
        <w:rPr>
          <w:rFonts w:ascii="標楷體" w:eastAsia="標楷體" w:hAnsi="標楷體"/>
          <w:sz w:val="28"/>
          <w:szCs w:val="28"/>
        </w:rPr>
      </w:pPr>
      <w:r w:rsidRPr="00342035">
        <w:rPr>
          <w:rFonts w:ascii="標楷體" w:eastAsia="標楷體" w:hAnsi="標楷體"/>
          <w:sz w:val="28"/>
          <w:szCs w:val="28"/>
        </w:rPr>
        <w:t xml:space="preserve">三、提升韌性社區內女性對災害的危機意識能力 </w:t>
      </w:r>
    </w:p>
    <w:p w:rsidR="00D03D80" w:rsidRPr="00342035" w:rsidRDefault="00705319" w:rsidP="00555A83">
      <w:pPr>
        <w:spacing w:before="100" w:beforeAutospacing="1" w:after="100" w:afterAutospacing="1"/>
        <w:rPr>
          <w:rFonts w:ascii="標楷體" w:eastAsia="標楷體" w:hAnsi="標楷體"/>
          <w:sz w:val="28"/>
          <w:szCs w:val="28"/>
        </w:rPr>
      </w:pPr>
      <w:r w:rsidRPr="00342035">
        <w:rPr>
          <w:rFonts w:ascii="標楷體" w:eastAsia="標楷體" w:hAnsi="標楷體"/>
          <w:sz w:val="28"/>
          <w:szCs w:val="28"/>
        </w:rPr>
        <w:t>(</w:t>
      </w:r>
      <w:proofErr w:type="gramStart"/>
      <w:r w:rsidRPr="00342035">
        <w:rPr>
          <w:rFonts w:ascii="標楷體" w:eastAsia="標楷體" w:hAnsi="標楷體"/>
          <w:sz w:val="28"/>
          <w:szCs w:val="28"/>
        </w:rPr>
        <w:t>一</w:t>
      </w:r>
      <w:proofErr w:type="gramEnd"/>
      <w:r w:rsidRPr="00342035">
        <w:rPr>
          <w:rFonts w:ascii="標楷體" w:eastAsia="標楷體" w:hAnsi="標楷體"/>
          <w:sz w:val="28"/>
          <w:szCs w:val="28"/>
        </w:rPr>
        <w:t>)辦理韌性社區民眾推廣說明會</w:t>
      </w:r>
    </w:p>
    <w:p w:rsidR="006D324A" w:rsidRPr="00342035" w:rsidRDefault="006D324A" w:rsidP="00342035">
      <w:pPr>
        <w:spacing w:before="100" w:beforeAutospacing="1" w:after="100" w:afterAutospacing="1" w:line="560" w:lineRule="exact"/>
        <w:rPr>
          <w:rFonts w:ascii="標楷體" w:eastAsia="標楷體" w:hAnsi="標楷體"/>
          <w:sz w:val="28"/>
          <w:szCs w:val="28"/>
        </w:rPr>
      </w:pPr>
      <w:r w:rsidRPr="00342035">
        <w:rPr>
          <w:rFonts w:ascii="標楷體" w:eastAsia="標楷體" w:hAnsi="標楷體"/>
          <w:sz w:val="28"/>
          <w:szCs w:val="28"/>
        </w:rPr>
        <w:t>本</w:t>
      </w:r>
      <w:r w:rsidRPr="00342035">
        <w:rPr>
          <w:rFonts w:ascii="標楷體" w:eastAsia="標楷體" w:hAnsi="標楷體" w:hint="eastAsia"/>
          <w:sz w:val="28"/>
          <w:szCs w:val="28"/>
        </w:rPr>
        <w:t>縣109年</w:t>
      </w:r>
      <w:r w:rsidRPr="00342035">
        <w:rPr>
          <w:rFonts w:ascii="標楷體" w:eastAsia="標楷體" w:hAnsi="標楷體"/>
          <w:sz w:val="28"/>
          <w:szCs w:val="28"/>
        </w:rPr>
        <w:t>於</w:t>
      </w:r>
      <w:r w:rsidRPr="00342035">
        <w:rPr>
          <w:rFonts w:ascii="標楷體" w:eastAsia="標楷體" w:hAnsi="標楷體" w:hint="eastAsia"/>
          <w:sz w:val="28"/>
          <w:szCs w:val="28"/>
        </w:rPr>
        <w:t>3</w:t>
      </w:r>
      <w:r w:rsidRPr="00342035">
        <w:rPr>
          <w:rFonts w:ascii="標楷體" w:eastAsia="標楷體" w:hAnsi="標楷體"/>
          <w:sz w:val="28"/>
          <w:szCs w:val="28"/>
        </w:rPr>
        <w:t>個韌性社區各辦理一場民眾推廣說明會，</w:t>
      </w:r>
      <w:r w:rsidRPr="00342035">
        <w:rPr>
          <w:rFonts w:ascii="標楷體" w:eastAsia="標楷體" w:hAnsi="標楷體" w:hint="eastAsia"/>
          <w:sz w:val="28"/>
          <w:szCs w:val="28"/>
        </w:rPr>
        <w:t>東勢鄉昌南社區出席人員:男性4人、女性33人，</w:t>
      </w:r>
      <w:r w:rsidRPr="00342035">
        <w:rPr>
          <w:rFonts w:ascii="標楷體" w:eastAsia="標楷體" w:hAnsi="標楷體"/>
          <w:sz w:val="28"/>
          <w:szCs w:val="28"/>
        </w:rPr>
        <w:t>出席人數男女性別比例為</w:t>
      </w:r>
      <w:r w:rsidRPr="00342035">
        <w:rPr>
          <w:rFonts w:ascii="標楷體" w:eastAsia="標楷體" w:hAnsi="標楷體" w:hint="eastAsia"/>
          <w:sz w:val="28"/>
          <w:szCs w:val="28"/>
        </w:rPr>
        <w:t>1</w:t>
      </w:r>
      <w:r w:rsidRPr="00342035">
        <w:rPr>
          <w:rFonts w:ascii="標楷體" w:eastAsia="標楷體" w:hAnsi="標楷體"/>
          <w:sz w:val="28"/>
          <w:szCs w:val="28"/>
        </w:rPr>
        <w:t>：</w:t>
      </w:r>
      <w:r w:rsidRPr="00342035">
        <w:rPr>
          <w:rFonts w:ascii="標楷體" w:eastAsia="標楷體" w:hAnsi="標楷體" w:hint="eastAsia"/>
          <w:sz w:val="28"/>
          <w:szCs w:val="28"/>
        </w:rPr>
        <w:t>9</w:t>
      </w:r>
      <w:r w:rsidR="00391FF6" w:rsidRPr="00342035">
        <w:rPr>
          <w:rFonts w:ascii="標楷體" w:eastAsia="標楷體" w:hAnsi="標楷體" w:hint="eastAsia"/>
          <w:sz w:val="28"/>
          <w:szCs w:val="28"/>
        </w:rPr>
        <w:t xml:space="preserve"> </w:t>
      </w:r>
      <w:r w:rsidR="006F0CA8" w:rsidRPr="00342035">
        <w:rPr>
          <w:rFonts w:ascii="標楷體" w:eastAsia="標楷體" w:hAnsi="標楷體"/>
          <w:sz w:val="28"/>
          <w:szCs w:val="28"/>
        </w:rPr>
        <w:t>;</w:t>
      </w:r>
      <w:r w:rsidRPr="00342035">
        <w:rPr>
          <w:rFonts w:ascii="標楷體" w:eastAsia="標楷體" w:hAnsi="標楷體" w:hint="eastAsia"/>
          <w:sz w:val="28"/>
          <w:szCs w:val="28"/>
        </w:rPr>
        <w:t>大埤鄉豐田社區出席人員</w:t>
      </w:r>
      <w:r w:rsidRPr="00342035">
        <w:rPr>
          <w:rFonts w:ascii="標楷體" w:eastAsia="標楷體" w:hAnsi="標楷體"/>
          <w:sz w:val="28"/>
          <w:szCs w:val="28"/>
        </w:rPr>
        <w:t xml:space="preserve">：男性 </w:t>
      </w:r>
      <w:r w:rsidR="006F0CA8" w:rsidRPr="00342035">
        <w:rPr>
          <w:rFonts w:ascii="標楷體" w:eastAsia="標楷體" w:hAnsi="標楷體" w:hint="eastAsia"/>
          <w:sz w:val="28"/>
          <w:szCs w:val="28"/>
        </w:rPr>
        <w:t>13</w:t>
      </w:r>
      <w:r w:rsidRPr="00342035">
        <w:rPr>
          <w:rFonts w:ascii="標楷體" w:eastAsia="標楷體" w:hAnsi="標楷體"/>
          <w:sz w:val="28"/>
          <w:szCs w:val="28"/>
        </w:rPr>
        <w:t xml:space="preserve">人、女性 </w:t>
      </w:r>
      <w:r w:rsidR="006F0CA8" w:rsidRPr="00342035">
        <w:rPr>
          <w:rFonts w:ascii="標楷體" w:eastAsia="標楷體" w:hAnsi="標楷體" w:hint="eastAsia"/>
          <w:sz w:val="28"/>
          <w:szCs w:val="28"/>
        </w:rPr>
        <w:t>25</w:t>
      </w:r>
      <w:r w:rsidRPr="00342035">
        <w:rPr>
          <w:rFonts w:ascii="標楷體" w:eastAsia="標楷體" w:hAnsi="標楷體"/>
          <w:sz w:val="28"/>
          <w:szCs w:val="28"/>
        </w:rPr>
        <w:t xml:space="preserve"> 人</w:t>
      </w:r>
      <w:r w:rsidRPr="00342035">
        <w:rPr>
          <w:rFonts w:ascii="標楷體" w:eastAsia="標楷體" w:hAnsi="標楷體" w:hint="eastAsia"/>
          <w:sz w:val="28"/>
          <w:szCs w:val="28"/>
        </w:rPr>
        <w:t>，</w:t>
      </w:r>
      <w:r w:rsidRPr="00342035">
        <w:rPr>
          <w:rFonts w:ascii="標楷體" w:eastAsia="標楷體" w:hAnsi="標楷體"/>
          <w:sz w:val="28"/>
          <w:szCs w:val="28"/>
        </w:rPr>
        <w:t>出席</w:t>
      </w:r>
      <w:r w:rsidRPr="00342035">
        <w:rPr>
          <w:rFonts w:ascii="標楷體" w:eastAsia="標楷體" w:hAnsi="標楷體"/>
          <w:sz w:val="28"/>
          <w:szCs w:val="28"/>
        </w:rPr>
        <w:lastRenderedPageBreak/>
        <w:t xml:space="preserve">人數男女性別比例為 </w:t>
      </w:r>
      <w:r w:rsidR="006F0CA8" w:rsidRPr="00342035">
        <w:rPr>
          <w:rFonts w:ascii="標楷體" w:eastAsia="標楷體" w:hAnsi="標楷體" w:hint="eastAsia"/>
          <w:sz w:val="28"/>
          <w:szCs w:val="28"/>
        </w:rPr>
        <w:t>3</w:t>
      </w:r>
      <w:r w:rsidRPr="00342035">
        <w:rPr>
          <w:rFonts w:ascii="標楷體" w:eastAsia="標楷體" w:hAnsi="標楷體"/>
          <w:sz w:val="28"/>
          <w:szCs w:val="28"/>
        </w:rPr>
        <w:t>：</w:t>
      </w:r>
      <w:r w:rsidR="006F0CA8" w:rsidRPr="00342035">
        <w:rPr>
          <w:rFonts w:ascii="標楷體" w:eastAsia="標楷體" w:hAnsi="標楷體" w:hint="eastAsia"/>
          <w:sz w:val="28"/>
          <w:szCs w:val="28"/>
        </w:rPr>
        <w:t>7</w:t>
      </w:r>
      <w:r w:rsidR="00E55BE6" w:rsidRPr="00342035">
        <w:rPr>
          <w:rFonts w:ascii="標楷體" w:eastAsia="標楷體" w:hAnsi="標楷體" w:hint="eastAsia"/>
          <w:sz w:val="28"/>
          <w:szCs w:val="28"/>
        </w:rPr>
        <w:t xml:space="preserve"> </w:t>
      </w:r>
      <w:r w:rsidR="006F0CA8" w:rsidRPr="00342035">
        <w:rPr>
          <w:rFonts w:ascii="標楷體" w:eastAsia="標楷體" w:hAnsi="標楷體"/>
          <w:sz w:val="28"/>
          <w:szCs w:val="28"/>
        </w:rPr>
        <w:t>;</w:t>
      </w:r>
      <w:r w:rsidR="006F0CA8" w:rsidRPr="00342035">
        <w:rPr>
          <w:rFonts w:ascii="標楷體" w:eastAsia="標楷體" w:hAnsi="標楷體" w:hint="eastAsia"/>
          <w:sz w:val="28"/>
          <w:szCs w:val="28"/>
        </w:rPr>
        <w:t>古坑鄉華南社區出席人員</w:t>
      </w:r>
      <w:r w:rsidR="006F0CA8" w:rsidRPr="00342035">
        <w:rPr>
          <w:rFonts w:ascii="標楷體" w:eastAsia="標楷體" w:hAnsi="標楷體"/>
          <w:sz w:val="28"/>
          <w:szCs w:val="28"/>
        </w:rPr>
        <w:t xml:space="preserve">：男性 </w:t>
      </w:r>
      <w:r w:rsidR="006F0CA8" w:rsidRPr="00342035">
        <w:rPr>
          <w:rFonts w:ascii="標楷體" w:eastAsia="標楷體" w:hAnsi="標楷體" w:hint="eastAsia"/>
          <w:sz w:val="28"/>
          <w:szCs w:val="28"/>
        </w:rPr>
        <w:t>3</w:t>
      </w:r>
      <w:r w:rsidR="006F0CA8" w:rsidRPr="00342035">
        <w:rPr>
          <w:rFonts w:ascii="標楷體" w:eastAsia="標楷體" w:hAnsi="標楷體"/>
          <w:sz w:val="28"/>
          <w:szCs w:val="28"/>
        </w:rPr>
        <w:t>人、女性</w:t>
      </w:r>
      <w:r w:rsidR="006F0CA8" w:rsidRPr="00342035">
        <w:rPr>
          <w:rFonts w:ascii="標楷體" w:eastAsia="標楷體" w:hAnsi="標楷體" w:hint="eastAsia"/>
          <w:sz w:val="28"/>
          <w:szCs w:val="28"/>
        </w:rPr>
        <w:t>5</w:t>
      </w:r>
      <w:r w:rsidR="006F0CA8" w:rsidRPr="00342035">
        <w:rPr>
          <w:rFonts w:ascii="標楷體" w:eastAsia="標楷體" w:hAnsi="標楷體"/>
          <w:sz w:val="28"/>
          <w:szCs w:val="28"/>
        </w:rPr>
        <w:t xml:space="preserve"> 人</w:t>
      </w:r>
      <w:r w:rsidR="006F0CA8" w:rsidRPr="00342035">
        <w:rPr>
          <w:rFonts w:ascii="標楷體" w:eastAsia="標楷體" w:hAnsi="標楷體" w:hint="eastAsia"/>
          <w:sz w:val="28"/>
          <w:szCs w:val="28"/>
        </w:rPr>
        <w:t>，</w:t>
      </w:r>
      <w:r w:rsidR="006F0CA8" w:rsidRPr="00342035">
        <w:rPr>
          <w:rFonts w:ascii="標楷體" w:eastAsia="標楷體" w:hAnsi="標楷體"/>
          <w:sz w:val="28"/>
          <w:szCs w:val="28"/>
        </w:rPr>
        <w:t xml:space="preserve">出席人數男女性別比例為 </w:t>
      </w:r>
      <w:r w:rsidR="006F0CA8" w:rsidRPr="00342035">
        <w:rPr>
          <w:rFonts w:ascii="標楷體" w:eastAsia="標楷體" w:hAnsi="標楷體" w:hint="eastAsia"/>
          <w:sz w:val="28"/>
          <w:szCs w:val="28"/>
        </w:rPr>
        <w:t>4</w:t>
      </w:r>
      <w:r w:rsidR="006F0CA8" w:rsidRPr="00342035">
        <w:rPr>
          <w:rFonts w:ascii="標楷體" w:eastAsia="標楷體" w:hAnsi="標楷體"/>
          <w:sz w:val="28"/>
          <w:szCs w:val="28"/>
        </w:rPr>
        <w:t>：</w:t>
      </w:r>
      <w:r w:rsidR="006F0CA8" w:rsidRPr="00342035">
        <w:rPr>
          <w:rFonts w:ascii="標楷體" w:eastAsia="標楷體" w:hAnsi="標楷體" w:hint="eastAsia"/>
          <w:sz w:val="28"/>
          <w:szCs w:val="28"/>
        </w:rPr>
        <w:t>6，</w:t>
      </w:r>
      <w:r w:rsidRPr="00342035">
        <w:rPr>
          <w:rFonts w:ascii="標楷體" w:eastAsia="標楷體" w:hAnsi="標楷體"/>
          <w:sz w:val="28"/>
          <w:szCs w:val="28"/>
        </w:rPr>
        <w:t xml:space="preserve">總計 </w:t>
      </w:r>
      <w:r w:rsidR="006F0CA8" w:rsidRPr="00342035">
        <w:rPr>
          <w:rFonts w:ascii="標楷體" w:eastAsia="標楷體" w:hAnsi="標楷體" w:hint="eastAsia"/>
          <w:sz w:val="28"/>
          <w:szCs w:val="28"/>
        </w:rPr>
        <w:t>83</w:t>
      </w:r>
      <w:r w:rsidRPr="00342035">
        <w:rPr>
          <w:rFonts w:ascii="標楷體" w:eastAsia="標楷體" w:hAnsi="標楷體"/>
          <w:sz w:val="28"/>
          <w:szCs w:val="28"/>
        </w:rPr>
        <w:t>人。</w:t>
      </w:r>
      <w:r w:rsidR="003E70C5" w:rsidRPr="00342035">
        <w:rPr>
          <w:rFonts w:ascii="標楷體" w:eastAsia="標楷體" w:hAnsi="標楷體" w:hint="eastAsia"/>
          <w:sz w:val="28"/>
          <w:szCs w:val="28"/>
        </w:rPr>
        <w:t>男女比為24:76</w:t>
      </w:r>
      <w:r w:rsidR="005D6D97" w:rsidRPr="00342035">
        <w:rPr>
          <w:rFonts w:ascii="標楷體" w:eastAsia="標楷體" w:hAnsi="標楷體" w:hint="eastAsia"/>
          <w:sz w:val="28"/>
          <w:szCs w:val="28"/>
        </w:rPr>
        <w:t>。女性參與人數遠高於男性，</w:t>
      </w:r>
      <w:r w:rsidR="005D6D97" w:rsidRPr="00342035">
        <w:rPr>
          <w:rFonts w:ascii="標楷體" w:eastAsia="標楷體" w:hAnsi="標楷體"/>
          <w:sz w:val="28"/>
          <w:szCs w:val="28"/>
        </w:rPr>
        <w:t>說明會中藉由淺顯易懂的簡報提高社區女性民眾對防災工作的參與熱忱及加強女性民眾對災害的危機意識</w:t>
      </w:r>
      <w:r w:rsidR="005D6D97" w:rsidRPr="00342035">
        <w:rPr>
          <w:rFonts w:ascii="標楷體" w:eastAsia="標楷體" w:hAnsi="標楷體" w:hint="eastAsia"/>
          <w:sz w:val="28"/>
          <w:szCs w:val="28"/>
        </w:rPr>
        <w:t>。</w:t>
      </w:r>
    </w:p>
    <w:p w:rsidR="009E3F01" w:rsidRPr="00FA5569" w:rsidRDefault="009E3F01" w:rsidP="005D6D97">
      <w:pPr>
        <w:rPr>
          <w:rFonts w:ascii="標楷體" w:eastAsia="標楷體" w:hAnsi="標楷體"/>
        </w:rPr>
      </w:pPr>
      <w:r w:rsidRPr="00FA5569">
        <w:rPr>
          <w:rFonts w:ascii="標楷體" w:eastAsia="標楷體" w:hAnsi="標楷體" w:hint="eastAsia"/>
          <w:noProof/>
        </w:rPr>
        <w:drawing>
          <wp:inline distT="0" distB="0" distL="0" distR="0">
            <wp:extent cx="5274310" cy="3076575"/>
            <wp:effectExtent l="0" t="0" r="2540" b="9525"/>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D6D97" w:rsidRPr="00FA5569" w:rsidRDefault="005D6D97" w:rsidP="005D6D97">
      <w:pPr>
        <w:spacing w:after="100" w:afterAutospacing="1"/>
        <w:rPr>
          <w:rFonts w:ascii="標楷體" w:eastAsia="標楷體" w:hAnsi="標楷體"/>
        </w:rPr>
      </w:pPr>
      <w:r w:rsidRPr="00FA5569">
        <w:rPr>
          <w:rFonts w:ascii="標楷體" w:eastAsia="標楷體" w:hAnsi="標楷體" w:hint="eastAsia"/>
          <w:sz w:val="18"/>
          <w:szCs w:val="18"/>
        </w:rPr>
        <w:t>資料來源:</w:t>
      </w:r>
      <w:r w:rsidR="007B2235" w:rsidRPr="007B2235">
        <w:rPr>
          <w:rFonts w:ascii="標楷體" w:eastAsia="標楷體" w:hAnsi="標楷體" w:hint="eastAsia"/>
          <w:sz w:val="18"/>
          <w:szCs w:val="18"/>
        </w:rPr>
        <w:t xml:space="preserve"> </w:t>
      </w:r>
      <w:r w:rsidR="007B2235" w:rsidRPr="00FA5569">
        <w:rPr>
          <w:rFonts w:ascii="標楷體" w:eastAsia="標楷體" w:hAnsi="標楷體" w:hint="eastAsia"/>
          <w:sz w:val="18"/>
          <w:szCs w:val="18"/>
        </w:rPr>
        <w:t>本局</w:t>
      </w:r>
      <w:r w:rsidR="007B2235">
        <w:rPr>
          <w:rFonts w:ascii="標楷體" w:eastAsia="標楷體" w:hAnsi="標楷體" w:hint="eastAsia"/>
          <w:sz w:val="18"/>
          <w:szCs w:val="18"/>
        </w:rPr>
        <w:t>災害管理科</w:t>
      </w:r>
    </w:p>
    <w:p w:rsidR="003E70C5" w:rsidRPr="00FA5569" w:rsidRDefault="005D6D97" w:rsidP="005D6D97">
      <w:pPr>
        <w:spacing w:after="100" w:afterAutospacing="1"/>
        <w:rPr>
          <w:rFonts w:ascii="標楷體" w:eastAsia="標楷體" w:hAnsi="標楷體"/>
        </w:rPr>
      </w:pPr>
      <w:r w:rsidRPr="00FA5569">
        <w:rPr>
          <w:rFonts w:ascii="標楷體" w:eastAsia="標楷體" w:hAnsi="標楷體"/>
          <w:noProof/>
        </w:rPr>
        <w:drawing>
          <wp:inline distT="0" distB="0" distL="0" distR="0">
            <wp:extent cx="3764187" cy="2507587"/>
            <wp:effectExtent l="0" t="0" r="8255" b="7620"/>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D6D97" w:rsidRPr="00FA5569" w:rsidRDefault="005D6D97" w:rsidP="005D6D97">
      <w:pPr>
        <w:rPr>
          <w:rFonts w:ascii="標楷體" w:eastAsia="標楷體" w:hAnsi="標楷體"/>
        </w:rPr>
      </w:pPr>
      <w:r w:rsidRPr="00FA5569">
        <w:rPr>
          <w:rFonts w:ascii="標楷體" w:eastAsia="標楷體" w:hAnsi="標楷體" w:hint="eastAsia"/>
          <w:sz w:val="18"/>
          <w:szCs w:val="18"/>
        </w:rPr>
        <w:t>資料來源:</w:t>
      </w:r>
      <w:r w:rsidR="007B2235" w:rsidRPr="007B2235">
        <w:rPr>
          <w:rFonts w:ascii="標楷體" w:eastAsia="標楷體" w:hAnsi="標楷體" w:hint="eastAsia"/>
          <w:sz w:val="18"/>
          <w:szCs w:val="18"/>
        </w:rPr>
        <w:t xml:space="preserve"> </w:t>
      </w:r>
      <w:r w:rsidR="007B2235" w:rsidRPr="00FA5569">
        <w:rPr>
          <w:rFonts w:ascii="標楷體" w:eastAsia="標楷體" w:hAnsi="標楷體" w:hint="eastAsia"/>
          <w:sz w:val="18"/>
          <w:szCs w:val="18"/>
        </w:rPr>
        <w:t>本局</w:t>
      </w:r>
      <w:r w:rsidR="007B2235">
        <w:rPr>
          <w:rFonts w:ascii="標楷體" w:eastAsia="標楷體" w:hAnsi="標楷體" w:hint="eastAsia"/>
          <w:sz w:val="18"/>
          <w:szCs w:val="18"/>
        </w:rPr>
        <w:t>災害管理科</w:t>
      </w:r>
    </w:p>
    <w:p w:rsidR="006127AB" w:rsidRPr="00342035" w:rsidRDefault="005D6D97" w:rsidP="00555A83">
      <w:pPr>
        <w:spacing w:before="100" w:beforeAutospacing="1" w:after="100" w:afterAutospacing="1"/>
        <w:rPr>
          <w:rFonts w:ascii="標楷體" w:eastAsia="標楷體" w:hAnsi="標楷體"/>
          <w:sz w:val="28"/>
          <w:szCs w:val="28"/>
        </w:rPr>
      </w:pPr>
      <w:r w:rsidRPr="00FA5569">
        <w:rPr>
          <w:rFonts w:ascii="標楷體" w:eastAsia="標楷體" w:hAnsi="標楷體"/>
        </w:rPr>
        <w:lastRenderedPageBreak/>
        <w:t xml:space="preserve"> </w:t>
      </w:r>
      <w:r w:rsidR="006127AB" w:rsidRPr="00342035">
        <w:rPr>
          <w:rFonts w:ascii="標楷體" w:eastAsia="標楷體" w:hAnsi="標楷體"/>
          <w:sz w:val="28"/>
          <w:szCs w:val="28"/>
        </w:rPr>
        <w:t>(二)辦理韌性社區防災教育訓練</w:t>
      </w:r>
    </w:p>
    <w:p w:rsidR="00705319" w:rsidRPr="00342035" w:rsidRDefault="006127AB" w:rsidP="00342035">
      <w:pPr>
        <w:spacing w:before="100" w:beforeAutospacing="1" w:after="100" w:afterAutospacing="1" w:line="560" w:lineRule="exact"/>
        <w:rPr>
          <w:rFonts w:ascii="標楷體" w:eastAsia="標楷體" w:hAnsi="標楷體"/>
          <w:sz w:val="28"/>
          <w:szCs w:val="28"/>
        </w:rPr>
      </w:pPr>
      <w:r w:rsidRPr="00342035">
        <w:rPr>
          <w:rFonts w:ascii="標楷體" w:eastAsia="標楷體" w:hAnsi="標楷體"/>
          <w:sz w:val="28"/>
          <w:szCs w:val="28"/>
        </w:rPr>
        <w:t xml:space="preserve"> </w:t>
      </w:r>
      <w:r w:rsidR="006F0CA8" w:rsidRPr="00342035">
        <w:rPr>
          <w:rFonts w:ascii="標楷體" w:eastAsia="標楷體" w:hAnsi="標楷體" w:hint="eastAsia"/>
          <w:sz w:val="28"/>
          <w:szCs w:val="28"/>
        </w:rPr>
        <w:t>本縣109年於3韌性社區辦理共計9場防災教育訓練，</w:t>
      </w:r>
      <w:r w:rsidRPr="00342035">
        <w:rPr>
          <w:rFonts w:ascii="標楷體" w:eastAsia="標楷體" w:hAnsi="標楷體"/>
          <w:sz w:val="28"/>
          <w:szCs w:val="28"/>
        </w:rPr>
        <w:t>課程內容包含繪製社區診斷圖、防災生活化教學及急救訓練等，藉由課程的安排增加社區女性眾對防災知識及急救知識熟悉了解，參與訓練男女</w:t>
      </w:r>
      <w:r w:rsidR="00E55BE6" w:rsidRPr="00342035">
        <w:rPr>
          <w:rFonts w:ascii="標楷體" w:eastAsia="標楷體" w:hAnsi="標楷體" w:hint="eastAsia"/>
          <w:sz w:val="28"/>
          <w:szCs w:val="28"/>
        </w:rPr>
        <w:t>人數</w:t>
      </w:r>
      <w:r w:rsidRPr="00342035">
        <w:rPr>
          <w:rFonts w:ascii="標楷體" w:eastAsia="標楷體" w:hAnsi="標楷體"/>
          <w:sz w:val="28"/>
          <w:szCs w:val="28"/>
        </w:rPr>
        <w:t>分別為</w:t>
      </w:r>
      <w:r w:rsidR="006F0CA8" w:rsidRPr="00342035">
        <w:rPr>
          <w:rFonts w:ascii="標楷體" w:eastAsia="標楷體" w:hAnsi="標楷體" w:hint="eastAsia"/>
          <w:sz w:val="28"/>
          <w:szCs w:val="28"/>
        </w:rPr>
        <w:t>東勢鄉昌南社區為</w:t>
      </w:r>
      <w:r w:rsidR="006F0CA8" w:rsidRPr="00342035">
        <w:rPr>
          <w:rFonts w:ascii="標楷體" w:eastAsia="標楷體" w:hAnsi="標楷體"/>
          <w:sz w:val="28"/>
          <w:szCs w:val="28"/>
        </w:rPr>
        <w:t>男性</w:t>
      </w:r>
      <w:r w:rsidR="00FF1174" w:rsidRPr="00342035">
        <w:rPr>
          <w:rFonts w:ascii="標楷體" w:eastAsia="標楷體" w:hAnsi="標楷體" w:hint="eastAsia"/>
          <w:sz w:val="28"/>
          <w:szCs w:val="28"/>
        </w:rPr>
        <w:t>17</w:t>
      </w:r>
      <w:r w:rsidR="006F0CA8" w:rsidRPr="00342035">
        <w:rPr>
          <w:rFonts w:ascii="標楷體" w:eastAsia="標楷體" w:hAnsi="標楷體"/>
          <w:sz w:val="28"/>
          <w:szCs w:val="28"/>
        </w:rPr>
        <w:t>人</w:t>
      </w:r>
      <w:r w:rsidR="006F0CA8" w:rsidRPr="00342035">
        <w:rPr>
          <w:rFonts w:ascii="標楷體" w:eastAsia="標楷體" w:hAnsi="標楷體" w:hint="eastAsia"/>
          <w:sz w:val="28"/>
          <w:szCs w:val="28"/>
        </w:rPr>
        <w:t>、女性</w:t>
      </w:r>
      <w:r w:rsidR="00FF1174" w:rsidRPr="00342035">
        <w:rPr>
          <w:rFonts w:ascii="標楷體" w:eastAsia="標楷體" w:hAnsi="標楷體" w:hint="eastAsia"/>
          <w:sz w:val="28"/>
          <w:szCs w:val="28"/>
        </w:rPr>
        <w:t>97</w:t>
      </w:r>
      <w:r w:rsidR="006F0CA8" w:rsidRPr="00342035">
        <w:rPr>
          <w:rFonts w:ascii="標楷體" w:eastAsia="標楷體" w:hAnsi="標楷體" w:hint="eastAsia"/>
          <w:sz w:val="28"/>
          <w:szCs w:val="28"/>
        </w:rPr>
        <w:t>人;大埤鄉豐田社區</w:t>
      </w:r>
      <w:r w:rsidR="006F0CA8" w:rsidRPr="00342035">
        <w:rPr>
          <w:rFonts w:ascii="標楷體" w:eastAsia="標楷體" w:hAnsi="標楷體"/>
          <w:sz w:val="28"/>
          <w:szCs w:val="28"/>
        </w:rPr>
        <w:t>：男性</w:t>
      </w:r>
      <w:r w:rsidR="00183778" w:rsidRPr="00342035">
        <w:rPr>
          <w:rFonts w:ascii="標楷體" w:eastAsia="標楷體" w:hAnsi="標楷體" w:hint="eastAsia"/>
          <w:sz w:val="28"/>
          <w:szCs w:val="28"/>
        </w:rPr>
        <w:t>45</w:t>
      </w:r>
      <w:r w:rsidR="006F0CA8" w:rsidRPr="00342035">
        <w:rPr>
          <w:rFonts w:ascii="標楷體" w:eastAsia="標楷體" w:hAnsi="標楷體"/>
          <w:sz w:val="28"/>
          <w:szCs w:val="28"/>
        </w:rPr>
        <w:t>人、女性</w:t>
      </w:r>
      <w:r w:rsidR="00FF1174" w:rsidRPr="00342035">
        <w:rPr>
          <w:rFonts w:ascii="標楷體" w:eastAsia="標楷體" w:hAnsi="標楷體" w:hint="eastAsia"/>
          <w:sz w:val="28"/>
          <w:szCs w:val="28"/>
        </w:rPr>
        <w:t>10</w:t>
      </w:r>
      <w:r w:rsidR="00183778" w:rsidRPr="00342035">
        <w:rPr>
          <w:rFonts w:ascii="標楷體" w:eastAsia="標楷體" w:hAnsi="標楷體" w:hint="eastAsia"/>
          <w:sz w:val="28"/>
          <w:szCs w:val="28"/>
        </w:rPr>
        <w:t>3</w:t>
      </w:r>
      <w:r w:rsidR="006F0CA8" w:rsidRPr="00342035">
        <w:rPr>
          <w:rFonts w:ascii="標楷體" w:eastAsia="標楷體" w:hAnsi="標楷體"/>
          <w:sz w:val="28"/>
          <w:szCs w:val="28"/>
        </w:rPr>
        <w:t>人</w:t>
      </w:r>
      <w:r w:rsidR="006F0CA8" w:rsidRPr="00342035">
        <w:rPr>
          <w:rFonts w:ascii="標楷體" w:eastAsia="標楷體" w:hAnsi="標楷體" w:hint="eastAsia"/>
          <w:sz w:val="28"/>
          <w:szCs w:val="28"/>
        </w:rPr>
        <w:t>; 古坑鄉華南社區</w:t>
      </w:r>
      <w:r w:rsidR="006F0CA8" w:rsidRPr="00342035">
        <w:rPr>
          <w:rFonts w:ascii="標楷體" w:eastAsia="標楷體" w:hAnsi="標楷體"/>
          <w:sz w:val="28"/>
          <w:szCs w:val="28"/>
        </w:rPr>
        <w:t>：男性</w:t>
      </w:r>
      <w:r w:rsidR="00D17EBA" w:rsidRPr="00342035">
        <w:rPr>
          <w:rFonts w:ascii="標楷體" w:eastAsia="標楷體" w:hAnsi="標楷體" w:hint="eastAsia"/>
          <w:sz w:val="28"/>
          <w:szCs w:val="28"/>
        </w:rPr>
        <w:t>44</w:t>
      </w:r>
      <w:r w:rsidR="006F0CA8" w:rsidRPr="00342035">
        <w:rPr>
          <w:rFonts w:ascii="標楷體" w:eastAsia="標楷體" w:hAnsi="標楷體"/>
          <w:sz w:val="28"/>
          <w:szCs w:val="28"/>
        </w:rPr>
        <w:t>人、女性</w:t>
      </w:r>
      <w:r w:rsidR="00D17EBA" w:rsidRPr="00342035">
        <w:rPr>
          <w:rFonts w:ascii="標楷體" w:eastAsia="標楷體" w:hAnsi="標楷體" w:hint="eastAsia"/>
          <w:sz w:val="28"/>
          <w:szCs w:val="28"/>
        </w:rPr>
        <w:t>35</w:t>
      </w:r>
      <w:r w:rsidR="006F0CA8" w:rsidRPr="00342035">
        <w:rPr>
          <w:rFonts w:ascii="標楷體" w:eastAsia="標楷體" w:hAnsi="標楷體"/>
          <w:sz w:val="28"/>
          <w:szCs w:val="28"/>
        </w:rPr>
        <w:t>人</w:t>
      </w:r>
      <w:r w:rsidR="006F0CA8" w:rsidRPr="00342035">
        <w:rPr>
          <w:rFonts w:ascii="標楷體" w:eastAsia="標楷體" w:hAnsi="標楷體" w:hint="eastAsia"/>
          <w:sz w:val="28"/>
          <w:szCs w:val="28"/>
        </w:rPr>
        <w:t>，男</w:t>
      </w:r>
      <w:r w:rsidR="006F0CA8" w:rsidRPr="00342035">
        <w:rPr>
          <w:rFonts w:ascii="標楷體" w:eastAsia="標楷體" w:hAnsi="標楷體"/>
          <w:sz w:val="28"/>
          <w:szCs w:val="28"/>
        </w:rPr>
        <w:t>女性別比例為</w:t>
      </w:r>
      <w:r w:rsidR="00E55BE6" w:rsidRPr="00342035">
        <w:rPr>
          <w:rFonts w:ascii="標楷體" w:eastAsia="標楷體" w:hAnsi="標楷體" w:hint="eastAsia"/>
          <w:sz w:val="28"/>
          <w:szCs w:val="28"/>
        </w:rPr>
        <w:t>3</w:t>
      </w:r>
      <w:r w:rsidR="006F0CA8" w:rsidRPr="00342035">
        <w:rPr>
          <w:rFonts w:ascii="標楷體" w:eastAsia="標楷體" w:hAnsi="標楷體"/>
          <w:sz w:val="28"/>
          <w:szCs w:val="28"/>
        </w:rPr>
        <w:t>：</w:t>
      </w:r>
      <w:r w:rsidR="00E55BE6" w:rsidRPr="00342035">
        <w:rPr>
          <w:rFonts w:ascii="標楷體" w:eastAsia="標楷體" w:hAnsi="標楷體" w:hint="eastAsia"/>
          <w:sz w:val="28"/>
          <w:szCs w:val="28"/>
        </w:rPr>
        <w:t>7</w:t>
      </w:r>
      <w:r w:rsidRPr="00342035">
        <w:rPr>
          <w:rFonts w:ascii="標楷體" w:eastAsia="標楷體" w:hAnsi="標楷體"/>
          <w:sz w:val="28"/>
          <w:szCs w:val="28"/>
        </w:rPr>
        <w:t>。</w:t>
      </w:r>
    </w:p>
    <w:p w:rsidR="005D6D97" w:rsidRPr="00FA5569" w:rsidRDefault="00613548" w:rsidP="00FA5569">
      <w:pPr>
        <w:rPr>
          <w:rFonts w:ascii="標楷體" w:eastAsia="標楷體" w:hAnsi="標楷體"/>
        </w:rPr>
      </w:pPr>
      <w:r w:rsidRPr="00FA5569">
        <w:rPr>
          <w:rFonts w:ascii="標楷體" w:eastAsia="標楷體" w:hAnsi="標楷體" w:hint="eastAsia"/>
          <w:noProof/>
        </w:rPr>
        <w:drawing>
          <wp:inline distT="0" distB="0" distL="0" distR="0">
            <wp:extent cx="5274310" cy="3076575"/>
            <wp:effectExtent l="0" t="0" r="2540" b="9525"/>
            <wp:docPr id="9" name="圖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A5569" w:rsidRPr="00FA5569" w:rsidRDefault="00FA5569" w:rsidP="00FA5569">
      <w:pPr>
        <w:spacing w:after="100" w:afterAutospacing="1"/>
        <w:rPr>
          <w:rFonts w:ascii="標楷體" w:eastAsia="標楷體" w:hAnsi="標楷體"/>
          <w:sz w:val="18"/>
          <w:szCs w:val="18"/>
        </w:rPr>
      </w:pPr>
      <w:r w:rsidRPr="00FA5569">
        <w:rPr>
          <w:rFonts w:ascii="標楷體" w:eastAsia="標楷體" w:hAnsi="標楷體" w:hint="eastAsia"/>
          <w:sz w:val="18"/>
          <w:szCs w:val="18"/>
        </w:rPr>
        <w:t>資料來源:</w:t>
      </w:r>
      <w:r w:rsidR="007B2235" w:rsidRPr="007B2235">
        <w:rPr>
          <w:rFonts w:ascii="標楷體" w:eastAsia="標楷體" w:hAnsi="標楷體" w:hint="eastAsia"/>
          <w:sz w:val="18"/>
          <w:szCs w:val="18"/>
        </w:rPr>
        <w:t xml:space="preserve"> </w:t>
      </w:r>
      <w:r w:rsidR="007B2235" w:rsidRPr="00FA5569">
        <w:rPr>
          <w:rFonts w:ascii="標楷體" w:eastAsia="標楷體" w:hAnsi="標楷體" w:hint="eastAsia"/>
          <w:sz w:val="18"/>
          <w:szCs w:val="18"/>
        </w:rPr>
        <w:t>本局</w:t>
      </w:r>
      <w:r w:rsidR="007B2235">
        <w:rPr>
          <w:rFonts w:ascii="標楷體" w:eastAsia="標楷體" w:hAnsi="標楷體" w:hint="eastAsia"/>
          <w:sz w:val="18"/>
          <w:szCs w:val="18"/>
        </w:rPr>
        <w:t>災害管理科</w:t>
      </w:r>
    </w:p>
    <w:p w:rsidR="00FA5569" w:rsidRPr="00FA5569" w:rsidRDefault="00FA5569" w:rsidP="00FA5569">
      <w:pPr>
        <w:rPr>
          <w:rFonts w:ascii="標楷體" w:eastAsia="標楷體" w:hAnsi="標楷體"/>
        </w:rPr>
      </w:pPr>
      <w:r w:rsidRPr="00FA5569">
        <w:rPr>
          <w:rFonts w:ascii="標楷體" w:eastAsia="標楷體" w:hAnsi="標楷體" w:hint="eastAsia"/>
          <w:noProof/>
        </w:rPr>
        <w:drawing>
          <wp:inline distT="0" distB="0" distL="0" distR="0">
            <wp:extent cx="3399549" cy="2081242"/>
            <wp:effectExtent l="0" t="0" r="10795" b="14605"/>
            <wp:docPr id="10" name="圖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A5569" w:rsidRPr="00FA5569" w:rsidRDefault="00FA5569" w:rsidP="00FA5569">
      <w:pPr>
        <w:rPr>
          <w:rFonts w:ascii="標楷體" w:eastAsia="標楷體" w:hAnsi="標楷體"/>
          <w:sz w:val="18"/>
          <w:szCs w:val="18"/>
        </w:rPr>
      </w:pPr>
      <w:r w:rsidRPr="00FA5569">
        <w:rPr>
          <w:rFonts w:ascii="標楷體" w:eastAsia="標楷體" w:hAnsi="標楷體" w:hint="eastAsia"/>
          <w:sz w:val="18"/>
          <w:szCs w:val="18"/>
        </w:rPr>
        <w:lastRenderedPageBreak/>
        <w:t>資料來源:</w:t>
      </w:r>
      <w:r w:rsidR="007B2235" w:rsidRPr="007B2235">
        <w:rPr>
          <w:rFonts w:ascii="標楷體" w:eastAsia="標楷體" w:hAnsi="標楷體" w:hint="eastAsia"/>
          <w:sz w:val="18"/>
          <w:szCs w:val="18"/>
        </w:rPr>
        <w:t xml:space="preserve"> </w:t>
      </w:r>
      <w:r w:rsidR="007B2235" w:rsidRPr="00FA5569">
        <w:rPr>
          <w:rFonts w:ascii="標楷體" w:eastAsia="標楷體" w:hAnsi="標楷體" w:hint="eastAsia"/>
          <w:sz w:val="18"/>
          <w:szCs w:val="18"/>
        </w:rPr>
        <w:t>本局</w:t>
      </w:r>
      <w:r w:rsidR="007B2235">
        <w:rPr>
          <w:rFonts w:ascii="標楷體" w:eastAsia="標楷體" w:hAnsi="標楷體" w:hint="eastAsia"/>
          <w:sz w:val="18"/>
          <w:szCs w:val="18"/>
        </w:rPr>
        <w:t>災害管理科</w:t>
      </w:r>
    </w:p>
    <w:p w:rsidR="00555A83" w:rsidRPr="00342035" w:rsidRDefault="00B2196C" w:rsidP="00342035">
      <w:pPr>
        <w:spacing w:before="100" w:beforeAutospacing="1"/>
        <w:rPr>
          <w:rFonts w:ascii="標楷體" w:eastAsia="標楷體" w:hAnsi="標楷體"/>
          <w:sz w:val="28"/>
          <w:szCs w:val="28"/>
        </w:rPr>
      </w:pPr>
      <w:r>
        <w:rPr>
          <w:rFonts w:ascii="標楷體" w:eastAsia="標楷體" w:hAnsi="標楷體" w:hint="eastAsia"/>
          <w:sz w:val="28"/>
          <w:szCs w:val="28"/>
        </w:rPr>
        <w:t>叁</w:t>
      </w:r>
      <w:r w:rsidR="00362729" w:rsidRPr="00342035">
        <w:rPr>
          <w:rFonts w:ascii="標楷體" w:eastAsia="標楷體" w:hAnsi="標楷體"/>
          <w:sz w:val="28"/>
          <w:szCs w:val="28"/>
        </w:rPr>
        <w:t>、</w:t>
      </w:r>
      <w:r w:rsidR="00D241A9" w:rsidRPr="00342035">
        <w:rPr>
          <w:rFonts w:ascii="標楷體" w:eastAsia="標楷體" w:hAnsi="標楷體" w:hint="eastAsia"/>
          <w:sz w:val="28"/>
          <w:szCs w:val="28"/>
        </w:rPr>
        <w:t>結語</w:t>
      </w:r>
      <w:r w:rsidR="00362729" w:rsidRPr="00342035">
        <w:rPr>
          <w:rFonts w:ascii="標楷體" w:eastAsia="標楷體" w:hAnsi="標楷體"/>
          <w:sz w:val="28"/>
          <w:szCs w:val="28"/>
        </w:rPr>
        <w:t xml:space="preserve"> </w:t>
      </w:r>
    </w:p>
    <w:p w:rsidR="00342035" w:rsidRDefault="00D241A9" w:rsidP="00342035">
      <w:pPr>
        <w:spacing w:before="100" w:beforeAutospacing="1" w:line="560" w:lineRule="exact"/>
        <w:rPr>
          <w:rFonts w:ascii="標楷體" w:eastAsia="標楷體" w:hAnsi="標楷體"/>
          <w:sz w:val="28"/>
          <w:szCs w:val="28"/>
        </w:rPr>
      </w:pPr>
      <w:r w:rsidRPr="00342035">
        <w:rPr>
          <w:rFonts w:ascii="標楷體" w:eastAsia="標楷體" w:hAnsi="標楷體"/>
          <w:sz w:val="28"/>
          <w:szCs w:val="28"/>
        </w:rPr>
        <w:t>本</w:t>
      </w:r>
      <w:r w:rsidRPr="00342035">
        <w:rPr>
          <w:rFonts w:ascii="標楷體" w:eastAsia="標楷體" w:hAnsi="標楷體" w:hint="eastAsia"/>
          <w:sz w:val="28"/>
          <w:szCs w:val="28"/>
        </w:rPr>
        <w:t>縣</w:t>
      </w:r>
      <w:r w:rsidR="00E55BE6" w:rsidRPr="00342035">
        <w:rPr>
          <w:rFonts w:ascii="標楷體" w:eastAsia="標楷體" w:hAnsi="標楷體" w:hint="eastAsia"/>
          <w:sz w:val="28"/>
          <w:szCs w:val="28"/>
        </w:rPr>
        <w:t>韌性社區</w:t>
      </w:r>
      <w:r w:rsidR="00362729" w:rsidRPr="00342035">
        <w:rPr>
          <w:rFonts w:ascii="標楷體" w:eastAsia="標楷體" w:hAnsi="標楷體"/>
          <w:sz w:val="28"/>
          <w:szCs w:val="28"/>
        </w:rPr>
        <w:t xml:space="preserve">近 </w:t>
      </w:r>
      <w:r w:rsidR="001043AC" w:rsidRPr="00342035">
        <w:rPr>
          <w:rFonts w:ascii="標楷體" w:eastAsia="標楷體" w:hAnsi="標楷體" w:hint="eastAsia"/>
          <w:sz w:val="28"/>
          <w:szCs w:val="28"/>
        </w:rPr>
        <w:t>5</w:t>
      </w:r>
      <w:r w:rsidR="00362729" w:rsidRPr="00342035">
        <w:rPr>
          <w:rFonts w:ascii="標楷體" w:eastAsia="標楷體" w:hAnsi="標楷體"/>
          <w:sz w:val="28"/>
          <w:szCs w:val="28"/>
        </w:rPr>
        <w:t xml:space="preserve"> 年因</w:t>
      </w:r>
      <w:r w:rsidR="001043AC" w:rsidRPr="00342035">
        <w:rPr>
          <w:rFonts w:ascii="標楷體" w:eastAsia="標楷體" w:hAnsi="標楷體" w:hint="eastAsia"/>
          <w:sz w:val="28"/>
          <w:szCs w:val="28"/>
        </w:rPr>
        <w:t>天然</w:t>
      </w:r>
      <w:r w:rsidR="00362729" w:rsidRPr="00342035">
        <w:rPr>
          <w:rFonts w:ascii="標楷體" w:eastAsia="標楷體" w:hAnsi="標楷體"/>
          <w:sz w:val="28"/>
          <w:szCs w:val="28"/>
        </w:rPr>
        <w:t>災害造成人員之男、女傷亡人數有下降趨勢，本</w:t>
      </w:r>
      <w:r w:rsidR="001043AC" w:rsidRPr="00342035">
        <w:rPr>
          <w:rFonts w:ascii="標楷體" w:eastAsia="標楷體" w:hAnsi="標楷體" w:hint="eastAsia"/>
          <w:sz w:val="28"/>
          <w:szCs w:val="28"/>
        </w:rPr>
        <w:t>縣</w:t>
      </w:r>
      <w:r w:rsidR="00362729" w:rsidRPr="00342035">
        <w:rPr>
          <w:rFonts w:ascii="標楷體" w:eastAsia="標楷體" w:hAnsi="標楷體"/>
          <w:sz w:val="28"/>
          <w:szCs w:val="28"/>
        </w:rPr>
        <w:t xml:space="preserve">將持續推動災害防救韌性社區工作，進而降低整體災害傷亡發生。 </w:t>
      </w:r>
    </w:p>
    <w:p w:rsidR="001874DF" w:rsidRPr="001874DF" w:rsidRDefault="001874DF" w:rsidP="00342035">
      <w:pPr>
        <w:spacing w:before="100" w:beforeAutospacing="1" w:line="560" w:lineRule="exact"/>
        <w:rPr>
          <w:rFonts w:ascii="標楷體" w:eastAsia="標楷體" w:hAnsi="標楷體"/>
          <w:sz w:val="28"/>
          <w:szCs w:val="28"/>
        </w:rPr>
      </w:pPr>
    </w:p>
    <w:p w:rsidR="00555A83" w:rsidRPr="00342035" w:rsidRDefault="00362729" w:rsidP="00342035">
      <w:pPr>
        <w:rPr>
          <w:rFonts w:ascii="標楷體" w:eastAsia="標楷體" w:hAnsi="標楷體"/>
          <w:sz w:val="28"/>
          <w:szCs w:val="28"/>
        </w:rPr>
      </w:pPr>
      <w:r w:rsidRPr="00342035">
        <w:rPr>
          <w:rFonts w:ascii="標楷體" w:eastAsia="標楷體" w:hAnsi="標楷體"/>
          <w:sz w:val="28"/>
          <w:szCs w:val="28"/>
        </w:rPr>
        <w:t>未來推動目標</w:t>
      </w:r>
      <w:r w:rsidR="00D241A9" w:rsidRPr="00342035">
        <w:rPr>
          <w:rFonts w:ascii="標楷體" w:eastAsia="標楷體" w:hAnsi="標楷體" w:hint="eastAsia"/>
          <w:sz w:val="28"/>
          <w:szCs w:val="28"/>
        </w:rPr>
        <w:t>:</w:t>
      </w:r>
      <w:r w:rsidRPr="00342035">
        <w:rPr>
          <w:rFonts w:ascii="標楷體" w:eastAsia="標楷體" w:hAnsi="標楷體"/>
          <w:sz w:val="28"/>
          <w:szCs w:val="28"/>
        </w:rPr>
        <w:t xml:space="preserve"> </w:t>
      </w:r>
    </w:p>
    <w:p w:rsidR="00555A83" w:rsidRPr="00342035" w:rsidRDefault="00362729" w:rsidP="00342035">
      <w:pPr>
        <w:spacing w:line="560" w:lineRule="exact"/>
        <w:rPr>
          <w:rFonts w:ascii="標楷體" w:eastAsia="標楷體" w:hAnsi="標楷體"/>
          <w:sz w:val="28"/>
          <w:szCs w:val="28"/>
        </w:rPr>
      </w:pPr>
      <w:r w:rsidRPr="00342035">
        <w:rPr>
          <w:rFonts w:ascii="標楷體" w:eastAsia="標楷體" w:hAnsi="標楷體"/>
          <w:sz w:val="28"/>
          <w:szCs w:val="28"/>
        </w:rPr>
        <w:t xml:space="preserve">一、凝聚韌性社區向心力，鼓勵女性民眾參與防災工作。 </w:t>
      </w:r>
    </w:p>
    <w:p w:rsidR="00555A83" w:rsidRPr="00342035" w:rsidRDefault="00362729" w:rsidP="00342035">
      <w:pPr>
        <w:spacing w:line="560" w:lineRule="exact"/>
        <w:rPr>
          <w:rFonts w:ascii="標楷體" w:eastAsia="標楷體" w:hAnsi="標楷體"/>
          <w:sz w:val="28"/>
          <w:szCs w:val="28"/>
        </w:rPr>
      </w:pPr>
      <w:r w:rsidRPr="00342035">
        <w:rPr>
          <w:rFonts w:ascii="標楷體" w:eastAsia="標楷體" w:hAnsi="標楷體"/>
          <w:sz w:val="28"/>
          <w:szCs w:val="28"/>
        </w:rPr>
        <w:t>二、加強女性災時自救意識，強化女性避難逃生能力。</w:t>
      </w:r>
    </w:p>
    <w:p w:rsidR="00362729" w:rsidRPr="00FA5569" w:rsidRDefault="00362729" w:rsidP="00342035">
      <w:pPr>
        <w:spacing w:line="560" w:lineRule="exact"/>
        <w:rPr>
          <w:rFonts w:ascii="標楷體" w:eastAsia="標楷體" w:hAnsi="標楷體"/>
        </w:rPr>
      </w:pPr>
      <w:r w:rsidRPr="00342035">
        <w:rPr>
          <w:rFonts w:ascii="標楷體" w:eastAsia="標楷體" w:hAnsi="標楷體"/>
          <w:sz w:val="28"/>
          <w:szCs w:val="28"/>
        </w:rPr>
        <w:t>三、增加本市韌性社區數量，並提升韌性社區災害防救概念及風險意識。</w:t>
      </w:r>
      <w:bookmarkStart w:id="0" w:name="_GoBack"/>
      <w:bookmarkEnd w:id="0"/>
    </w:p>
    <w:sectPr w:rsidR="00362729" w:rsidRPr="00FA556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F4E" w:rsidRDefault="00751F4E" w:rsidP="00FF7EE7">
      <w:r>
        <w:separator/>
      </w:r>
    </w:p>
  </w:endnote>
  <w:endnote w:type="continuationSeparator" w:id="0">
    <w:p w:rsidR="00751F4E" w:rsidRDefault="00751F4E" w:rsidP="00FF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F4E" w:rsidRDefault="00751F4E" w:rsidP="00FF7EE7">
      <w:r>
        <w:separator/>
      </w:r>
    </w:p>
  </w:footnote>
  <w:footnote w:type="continuationSeparator" w:id="0">
    <w:p w:rsidR="00751F4E" w:rsidRDefault="00751F4E" w:rsidP="00FF7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73"/>
    <w:rsid w:val="000370C2"/>
    <w:rsid w:val="00042F35"/>
    <w:rsid w:val="00046444"/>
    <w:rsid w:val="000C00F4"/>
    <w:rsid w:val="000D231F"/>
    <w:rsid w:val="000E2DB5"/>
    <w:rsid w:val="000F3D73"/>
    <w:rsid w:val="001043AC"/>
    <w:rsid w:val="00113F0B"/>
    <w:rsid w:val="001335CC"/>
    <w:rsid w:val="00163E70"/>
    <w:rsid w:val="00183778"/>
    <w:rsid w:val="001874DF"/>
    <w:rsid w:val="001C5847"/>
    <w:rsid w:val="002034A7"/>
    <w:rsid w:val="0021047E"/>
    <w:rsid w:val="00240C5B"/>
    <w:rsid w:val="00252DA0"/>
    <w:rsid w:val="00261466"/>
    <w:rsid w:val="00281E1C"/>
    <w:rsid w:val="002A2E81"/>
    <w:rsid w:val="00342035"/>
    <w:rsid w:val="00362729"/>
    <w:rsid w:val="00391FF6"/>
    <w:rsid w:val="003A26B8"/>
    <w:rsid w:val="003B279D"/>
    <w:rsid w:val="003E70C5"/>
    <w:rsid w:val="00461336"/>
    <w:rsid w:val="00475E4A"/>
    <w:rsid w:val="00487F78"/>
    <w:rsid w:val="00492773"/>
    <w:rsid w:val="004B3768"/>
    <w:rsid w:val="004D5D56"/>
    <w:rsid w:val="00555A83"/>
    <w:rsid w:val="00572C6B"/>
    <w:rsid w:val="005D27D3"/>
    <w:rsid w:val="005D6D97"/>
    <w:rsid w:val="006127AB"/>
    <w:rsid w:val="00613548"/>
    <w:rsid w:val="006319E3"/>
    <w:rsid w:val="006430CC"/>
    <w:rsid w:val="006D324A"/>
    <w:rsid w:val="006D33D6"/>
    <w:rsid w:val="006F0CA8"/>
    <w:rsid w:val="006F5D56"/>
    <w:rsid w:val="00705319"/>
    <w:rsid w:val="00712D5C"/>
    <w:rsid w:val="0074327F"/>
    <w:rsid w:val="00751F4E"/>
    <w:rsid w:val="00754564"/>
    <w:rsid w:val="007B2235"/>
    <w:rsid w:val="007B6092"/>
    <w:rsid w:val="007B7932"/>
    <w:rsid w:val="007D167C"/>
    <w:rsid w:val="00824467"/>
    <w:rsid w:val="008570D2"/>
    <w:rsid w:val="009E3F01"/>
    <w:rsid w:val="00A0421D"/>
    <w:rsid w:val="00A10685"/>
    <w:rsid w:val="00A41B69"/>
    <w:rsid w:val="00A57A29"/>
    <w:rsid w:val="00A63AAE"/>
    <w:rsid w:val="00A928ED"/>
    <w:rsid w:val="00AA03B2"/>
    <w:rsid w:val="00AA6F3E"/>
    <w:rsid w:val="00AD1C74"/>
    <w:rsid w:val="00AD7D53"/>
    <w:rsid w:val="00AE3768"/>
    <w:rsid w:val="00B2196C"/>
    <w:rsid w:val="00BB6E95"/>
    <w:rsid w:val="00CC0B52"/>
    <w:rsid w:val="00CC43E5"/>
    <w:rsid w:val="00CE7436"/>
    <w:rsid w:val="00D03D80"/>
    <w:rsid w:val="00D17EBA"/>
    <w:rsid w:val="00D241A9"/>
    <w:rsid w:val="00D6145A"/>
    <w:rsid w:val="00D65F44"/>
    <w:rsid w:val="00E55BE6"/>
    <w:rsid w:val="00E569A6"/>
    <w:rsid w:val="00E82922"/>
    <w:rsid w:val="00E95081"/>
    <w:rsid w:val="00F2358B"/>
    <w:rsid w:val="00F5531B"/>
    <w:rsid w:val="00F67F6A"/>
    <w:rsid w:val="00F86A4B"/>
    <w:rsid w:val="00F9598E"/>
    <w:rsid w:val="00FA5569"/>
    <w:rsid w:val="00FB1921"/>
    <w:rsid w:val="00FF1174"/>
    <w:rsid w:val="00FF7E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AD25A"/>
  <w15:chartTrackingRefBased/>
  <w15:docId w15:val="{6D2DB11B-8B6A-4F94-BA15-D4E18138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556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1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7EE7"/>
    <w:pPr>
      <w:tabs>
        <w:tab w:val="center" w:pos="4153"/>
        <w:tab w:val="right" w:pos="8306"/>
      </w:tabs>
      <w:snapToGrid w:val="0"/>
    </w:pPr>
    <w:rPr>
      <w:sz w:val="20"/>
      <w:szCs w:val="20"/>
    </w:rPr>
  </w:style>
  <w:style w:type="character" w:customStyle="1" w:styleId="a5">
    <w:name w:val="頁首 字元"/>
    <w:basedOn w:val="a0"/>
    <w:link w:val="a4"/>
    <w:uiPriority w:val="99"/>
    <w:rsid w:val="00FF7EE7"/>
    <w:rPr>
      <w:sz w:val="20"/>
      <w:szCs w:val="20"/>
    </w:rPr>
  </w:style>
  <w:style w:type="paragraph" w:styleId="a6">
    <w:name w:val="footer"/>
    <w:basedOn w:val="a"/>
    <w:link w:val="a7"/>
    <w:uiPriority w:val="99"/>
    <w:unhideWhenUsed/>
    <w:rsid w:val="00FF7EE7"/>
    <w:pPr>
      <w:tabs>
        <w:tab w:val="center" w:pos="4153"/>
        <w:tab w:val="right" w:pos="8306"/>
      </w:tabs>
      <w:snapToGrid w:val="0"/>
    </w:pPr>
    <w:rPr>
      <w:sz w:val="20"/>
      <w:szCs w:val="20"/>
    </w:rPr>
  </w:style>
  <w:style w:type="character" w:customStyle="1" w:styleId="a7">
    <w:name w:val="頁尾 字元"/>
    <w:basedOn w:val="a0"/>
    <w:link w:val="a6"/>
    <w:uiPriority w:val="99"/>
    <w:rsid w:val="00FF7EE7"/>
    <w:rPr>
      <w:sz w:val="20"/>
      <w:szCs w:val="20"/>
    </w:rPr>
  </w:style>
  <w:style w:type="paragraph" w:styleId="a8">
    <w:name w:val="caption"/>
    <w:basedOn w:val="a"/>
    <w:next w:val="a"/>
    <w:uiPriority w:val="35"/>
    <w:unhideWhenUsed/>
    <w:qFormat/>
    <w:rsid w:val="004D5D56"/>
    <w:rPr>
      <w:sz w:val="20"/>
      <w:szCs w:val="20"/>
    </w:rPr>
  </w:style>
  <w:style w:type="paragraph" w:styleId="a9">
    <w:name w:val="Balloon Text"/>
    <w:basedOn w:val="a"/>
    <w:link w:val="aa"/>
    <w:uiPriority w:val="99"/>
    <w:semiHidden/>
    <w:unhideWhenUsed/>
    <w:rsid w:val="006D33D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D33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en-US" altLang="zh-TW" sz="1400" b="0" i="0" u="none" strike="noStrike" baseline="0">
                <a:effectLst/>
                <a:latin typeface="標楷體" panose="03000509000000000000" pitchFamily="65" charset="-120"/>
                <a:ea typeface="標楷體" panose="03000509000000000000" pitchFamily="65" charset="-120"/>
              </a:rPr>
              <a:t>105</a:t>
            </a:r>
            <a:r>
              <a:rPr lang="zh-TW" altLang="zh-TW" sz="1400" b="0" i="0" u="none" strike="noStrike" baseline="0">
                <a:effectLst/>
                <a:latin typeface="標楷體" panose="03000509000000000000" pitchFamily="65" charset="-120"/>
                <a:ea typeface="標楷體" panose="03000509000000000000" pitchFamily="65" charset="-120"/>
              </a:rPr>
              <a:t>年至</a:t>
            </a:r>
            <a:r>
              <a:rPr lang="en-US" altLang="zh-TW" sz="1400" b="0" i="0" u="none" strike="noStrike" baseline="0">
                <a:effectLst/>
                <a:latin typeface="標楷體" panose="03000509000000000000" pitchFamily="65" charset="-120"/>
                <a:ea typeface="標楷體" panose="03000509000000000000" pitchFamily="65" charset="-120"/>
              </a:rPr>
              <a:t>109</a:t>
            </a:r>
            <a:r>
              <a:rPr lang="zh-TW" altLang="zh-TW" sz="1400" b="0" i="0" u="none" strike="noStrike" baseline="0">
                <a:effectLst/>
                <a:latin typeface="標楷體" panose="03000509000000000000" pitchFamily="65" charset="-120"/>
                <a:ea typeface="標楷體" panose="03000509000000000000" pitchFamily="65" charset="-120"/>
              </a:rPr>
              <a:t>年天然災傷亡人數</a:t>
            </a:r>
            <a:endParaRPr lang="zh-TW" altLang="en-US">
              <a:latin typeface="標楷體" panose="03000509000000000000" pitchFamily="65" charset="-120"/>
              <a:ea typeface="標楷體" panose="03000509000000000000" pitchFamily="65" charset="-12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autoTitleDeleted val="0"/>
    <c:plotArea>
      <c:layout/>
      <c:barChart>
        <c:barDir val="bar"/>
        <c:grouping val="stacked"/>
        <c:varyColors val="0"/>
        <c:ser>
          <c:idx val="0"/>
          <c:order val="0"/>
          <c:tx>
            <c:strRef>
              <c:f>工作表1!$B$1</c:f>
              <c:strCache>
                <c:ptCount val="1"/>
                <c:pt idx="0">
                  <c:v>死亡人數</c:v>
                </c:pt>
              </c:strCache>
            </c:strRef>
          </c:tx>
          <c:spPr>
            <a:solidFill>
              <a:schemeClr val="accent1"/>
            </a:solidFill>
            <a:ln>
              <a:noFill/>
            </a:ln>
            <a:effectLst/>
          </c:spPr>
          <c:invertIfNegative val="0"/>
          <c:cat>
            <c:strRef>
              <c:f>工作表1!$A$2:$A$7</c:f>
              <c:strCache>
                <c:ptCount val="5"/>
                <c:pt idx="0">
                  <c:v>105年</c:v>
                </c:pt>
                <c:pt idx="1">
                  <c:v>106年</c:v>
                </c:pt>
                <c:pt idx="2">
                  <c:v>107年</c:v>
                </c:pt>
                <c:pt idx="3">
                  <c:v>108年</c:v>
                </c:pt>
                <c:pt idx="4">
                  <c:v>109年</c:v>
                </c:pt>
              </c:strCache>
            </c:strRef>
          </c:cat>
          <c:val>
            <c:numRef>
              <c:f>工作表1!$B$2:$B$7</c:f>
              <c:numCache>
                <c:formatCode>General</c:formatCode>
                <c:ptCount val="6"/>
                <c:pt idx="0">
                  <c:v>2</c:v>
                </c:pt>
                <c:pt idx="1">
                  <c:v>1</c:v>
                </c:pt>
                <c:pt idx="2">
                  <c:v>0</c:v>
                </c:pt>
                <c:pt idx="3">
                  <c:v>0</c:v>
                </c:pt>
                <c:pt idx="4">
                  <c:v>0</c:v>
                </c:pt>
              </c:numCache>
            </c:numRef>
          </c:val>
          <c:extLst>
            <c:ext xmlns:c16="http://schemas.microsoft.com/office/drawing/2014/chart" uri="{C3380CC4-5D6E-409C-BE32-E72D297353CC}">
              <c16:uniqueId val="{00000000-7C57-4B97-ADB4-00C6E37A526F}"/>
            </c:ext>
          </c:extLst>
        </c:ser>
        <c:ser>
          <c:idx val="1"/>
          <c:order val="1"/>
          <c:tx>
            <c:strRef>
              <c:f>工作表1!$C$1</c:f>
              <c:strCache>
                <c:ptCount val="1"/>
                <c:pt idx="0">
                  <c:v>失蹤人數</c:v>
                </c:pt>
              </c:strCache>
            </c:strRef>
          </c:tx>
          <c:spPr>
            <a:solidFill>
              <a:schemeClr val="accent2"/>
            </a:solidFill>
            <a:ln>
              <a:noFill/>
            </a:ln>
            <a:effectLst/>
          </c:spPr>
          <c:invertIfNegative val="0"/>
          <c:cat>
            <c:strRef>
              <c:f>工作表1!$A$2:$A$7</c:f>
              <c:strCache>
                <c:ptCount val="5"/>
                <c:pt idx="0">
                  <c:v>105年</c:v>
                </c:pt>
                <c:pt idx="1">
                  <c:v>106年</c:v>
                </c:pt>
                <c:pt idx="2">
                  <c:v>107年</c:v>
                </c:pt>
                <c:pt idx="3">
                  <c:v>108年</c:v>
                </c:pt>
                <c:pt idx="4">
                  <c:v>109年</c:v>
                </c:pt>
              </c:strCache>
            </c:strRef>
          </c:cat>
          <c:val>
            <c:numRef>
              <c:f>工作表1!$C$2:$C$7</c:f>
              <c:numCache>
                <c:formatCode>General</c:formatCode>
                <c:ptCount val="6"/>
                <c:pt idx="0">
                  <c:v>0</c:v>
                </c:pt>
                <c:pt idx="1">
                  <c:v>0</c:v>
                </c:pt>
                <c:pt idx="2">
                  <c:v>0</c:v>
                </c:pt>
                <c:pt idx="3">
                  <c:v>0</c:v>
                </c:pt>
                <c:pt idx="4">
                  <c:v>0</c:v>
                </c:pt>
              </c:numCache>
            </c:numRef>
          </c:val>
          <c:extLst>
            <c:ext xmlns:c16="http://schemas.microsoft.com/office/drawing/2014/chart" uri="{C3380CC4-5D6E-409C-BE32-E72D297353CC}">
              <c16:uniqueId val="{00000001-7C57-4B97-ADB4-00C6E37A526F}"/>
            </c:ext>
          </c:extLst>
        </c:ser>
        <c:ser>
          <c:idx val="2"/>
          <c:order val="2"/>
          <c:tx>
            <c:strRef>
              <c:f>工作表1!$D$1</c:f>
              <c:strCache>
                <c:ptCount val="1"/>
                <c:pt idx="0">
                  <c:v>重傷人數</c:v>
                </c:pt>
              </c:strCache>
            </c:strRef>
          </c:tx>
          <c:spPr>
            <a:solidFill>
              <a:schemeClr val="accent3"/>
            </a:solidFill>
            <a:ln>
              <a:noFill/>
            </a:ln>
            <a:effectLst/>
          </c:spPr>
          <c:invertIfNegative val="0"/>
          <c:cat>
            <c:strRef>
              <c:f>工作表1!$A$2:$A$7</c:f>
              <c:strCache>
                <c:ptCount val="5"/>
                <c:pt idx="0">
                  <c:v>105年</c:v>
                </c:pt>
                <c:pt idx="1">
                  <c:v>106年</c:v>
                </c:pt>
                <c:pt idx="2">
                  <c:v>107年</c:v>
                </c:pt>
                <c:pt idx="3">
                  <c:v>108年</c:v>
                </c:pt>
                <c:pt idx="4">
                  <c:v>109年</c:v>
                </c:pt>
              </c:strCache>
            </c:strRef>
          </c:cat>
          <c:val>
            <c:numRef>
              <c:f>工作表1!$D$2:$D$7</c:f>
              <c:numCache>
                <c:formatCode>General</c:formatCode>
                <c:ptCount val="6"/>
                <c:pt idx="0">
                  <c:v>0</c:v>
                </c:pt>
                <c:pt idx="1">
                  <c:v>0</c:v>
                </c:pt>
                <c:pt idx="2">
                  <c:v>0</c:v>
                </c:pt>
                <c:pt idx="3">
                  <c:v>0</c:v>
                </c:pt>
                <c:pt idx="4">
                  <c:v>0</c:v>
                </c:pt>
              </c:numCache>
            </c:numRef>
          </c:val>
          <c:extLst>
            <c:ext xmlns:c16="http://schemas.microsoft.com/office/drawing/2014/chart" uri="{C3380CC4-5D6E-409C-BE32-E72D297353CC}">
              <c16:uniqueId val="{00000002-7C57-4B97-ADB4-00C6E37A526F}"/>
            </c:ext>
          </c:extLst>
        </c:ser>
        <c:ser>
          <c:idx val="3"/>
          <c:order val="3"/>
          <c:tx>
            <c:strRef>
              <c:f>工作表1!$E$1</c:f>
              <c:strCache>
                <c:ptCount val="1"/>
                <c:pt idx="0">
                  <c:v>輕傷人數</c:v>
                </c:pt>
              </c:strCache>
            </c:strRef>
          </c:tx>
          <c:spPr>
            <a:solidFill>
              <a:schemeClr val="accent4"/>
            </a:solidFill>
            <a:ln>
              <a:noFill/>
            </a:ln>
            <a:effectLst/>
          </c:spPr>
          <c:invertIfNegative val="0"/>
          <c:cat>
            <c:strRef>
              <c:f>工作表1!$A$2:$A$7</c:f>
              <c:strCache>
                <c:ptCount val="5"/>
                <c:pt idx="0">
                  <c:v>105年</c:v>
                </c:pt>
                <c:pt idx="1">
                  <c:v>106年</c:v>
                </c:pt>
                <c:pt idx="2">
                  <c:v>107年</c:v>
                </c:pt>
                <c:pt idx="3">
                  <c:v>108年</c:v>
                </c:pt>
                <c:pt idx="4">
                  <c:v>109年</c:v>
                </c:pt>
              </c:strCache>
            </c:strRef>
          </c:cat>
          <c:val>
            <c:numRef>
              <c:f>工作表1!$E$2:$E$7</c:f>
              <c:numCache>
                <c:formatCode>General</c:formatCode>
                <c:ptCount val="6"/>
                <c:pt idx="0">
                  <c:v>10</c:v>
                </c:pt>
                <c:pt idx="1">
                  <c:v>5</c:v>
                </c:pt>
                <c:pt idx="2">
                  <c:v>10</c:v>
                </c:pt>
                <c:pt idx="3">
                  <c:v>0</c:v>
                </c:pt>
                <c:pt idx="4">
                  <c:v>0</c:v>
                </c:pt>
              </c:numCache>
            </c:numRef>
          </c:val>
          <c:extLst>
            <c:ext xmlns:c16="http://schemas.microsoft.com/office/drawing/2014/chart" uri="{C3380CC4-5D6E-409C-BE32-E72D297353CC}">
              <c16:uniqueId val="{00000003-7C57-4B97-ADB4-00C6E37A526F}"/>
            </c:ext>
          </c:extLst>
        </c:ser>
        <c:dLbls>
          <c:showLegendKey val="0"/>
          <c:showVal val="0"/>
          <c:showCatName val="0"/>
          <c:showSerName val="0"/>
          <c:showPercent val="0"/>
          <c:showBubbleSize val="0"/>
        </c:dLbls>
        <c:gapWidth val="150"/>
        <c:overlap val="100"/>
        <c:axId val="163139760"/>
        <c:axId val="159300168"/>
      </c:barChart>
      <c:catAx>
        <c:axId val="163139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59300168"/>
        <c:crosses val="autoZero"/>
        <c:auto val="1"/>
        <c:lblAlgn val="ctr"/>
        <c:lblOffset val="100"/>
        <c:noMultiLvlLbl val="0"/>
      </c:catAx>
      <c:valAx>
        <c:axId val="159300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6313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ltLang="zh-TW" sz="1400" b="1" i="0" u="none" strike="noStrike" baseline="0">
                <a:latin typeface="+mj-ea"/>
                <a:ea typeface="+mj-ea"/>
              </a:rPr>
              <a:t>109 </a:t>
            </a:r>
            <a:r>
              <a:rPr lang="zh-TW" altLang="en-US" sz="1400" b="1" i="0" u="none" strike="noStrike" baseline="0">
                <a:latin typeface="+mj-ea"/>
                <a:ea typeface="+mj-ea"/>
              </a:rPr>
              <a:t>年參與韌性社區防災組織成員男女人數</a:t>
            </a:r>
            <a:endParaRPr lang="zh-TW" altLang="en-US" b="1">
              <a:latin typeface="+mj-ea"/>
              <a:ea typeface="+mj-ea"/>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bar"/>
        <c:grouping val="clustered"/>
        <c:varyColors val="0"/>
        <c:ser>
          <c:idx val="0"/>
          <c:order val="0"/>
          <c:tx>
            <c:strRef>
              <c:f>工作表1!$B$1</c:f>
              <c:strCache>
                <c:ptCount val="1"/>
                <c:pt idx="0">
                  <c:v>男性</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工作表1!$A$2:$A$5</c:f>
              <c:strCache>
                <c:ptCount val="3"/>
                <c:pt idx="0">
                  <c:v>東勢鄉昌南社區</c:v>
                </c:pt>
                <c:pt idx="1">
                  <c:v>大埤鄉豐田社區</c:v>
                </c:pt>
                <c:pt idx="2">
                  <c:v>古坑鄉華南社區</c:v>
                </c:pt>
              </c:strCache>
            </c:strRef>
          </c:cat>
          <c:val>
            <c:numRef>
              <c:f>工作表1!$B$2:$B$5</c:f>
              <c:numCache>
                <c:formatCode>General</c:formatCode>
                <c:ptCount val="4"/>
                <c:pt idx="0">
                  <c:v>33</c:v>
                </c:pt>
                <c:pt idx="1">
                  <c:v>21</c:v>
                </c:pt>
                <c:pt idx="2">
                  <c:v>19</c:v>
                </c:pt>
              </c:numCache>
            </c:numRef>
          </c:val>
          <c:extLst>
            <c:ext xmlns:c16="http://schemas.microsoft.com/office/drawing/2014/chart" uri="{C3380CC4-5D6E-409C-BE32-E72D297353CC}">
              <c16:uniqueId val="{00000000-CFC8-49BF-81E5-BC3ABFB2546C}"/>
            </c:ext>
          </c:extLst>
        </c:ser>
        <c:ser>
          <c:idx val="1"/>
          <c:order val="1"/>
          <c:tx>
            <c:strRef>
              <c:f>工作表1!$C$1</c:f>
              <c:strCache>
                <c:ptCount val="1"/>
                <c:pt idx="0">
                  <c:v>女性</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工作表1!$A$2:$A$5</c:f>
              <c:strCache>
                <c:ptCount val="3"/>
                <c:pt idx="0">
                  <c:v>東勢鄉昌南社區</c:v>
                </c:pt>
                <c:pt idx="1">
                  <c:v>大埤鄉豐田社區</c:v>
                </c:pt>
                <c:pt idx="2">
                  <c:v>古坑鄉華南社區</c:v>
                </c:pt>
              </c:strCache>
            </c:strRef>
          </c:cat>
          <c:val>
            <c:numRef>
              <c:f>工作表1!$C$2:$C$5</c:f>
              <c:numCache>
                <c:formatCode>General</c:formatCode>
                <c:ptCount val="4"/>
                <c:pt idx="0">
                  <c:v>67</c:v>
                </c:pt>
                <c:pt idx="1">
                  <c:v>20</c:v>
                </c:pt>
                <c:pt idx="2">
                  <c:v>9</c:v>
                </c:pt>
              </c:numCache>
            </c:numRef>
          </c:val>
          <c:extLst>
            <c:ext xmlns:c16="http://schemas.microsoft.com/office/drawing/2014/chart" uri="{C3380CC4-5D6E-409C-BE32-E72D297353CC}">
              <c16:uniqueId val="{00000001-CFC8-49BF-81E5-BC3ABFB2546C}"/>
            </c:ext>
          </c:extLst>
        </c:ser>
        <c:dLbls>
          <c:showLegendKey val="0"/>
          <c:showVal val="0"/>
          <c:showCatName val="0"/>
          <c:showSerName val="0"/>
          <c:showPercent val="0"/>
          <c:showBubbleSize val="0"/>
        </c:dLbls>
        <c:gapWidth val="219"/>
        <c:axId val="450835912"/>
        <c:axId val="450836568"/>
      </c:barChart>
      <c:catAx>
        <c:axId val="450835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50836568"/>
        <c:crosses val="autoZero"/>
        <c:auto val="0"/>
        <c:lblAlgn val="ctr"/>
        <c:lblOffset val="100"/>
        <c:noMultiLvlLbl val="0"/>
      </c:catAx>
      <c:valAx>
        <c:axId val="450836568"/>
        <c:scaling>
          <c:orientation val="minMax"/>
        </c:scaling>
        <c:delete val="0"/>
        <c:axPos val="b"/>
        <c:majorGridlines>
          <c:spPr>
            <a:ln w="9525" cap="flat" cmpd="sng" algn="ctr">
              <a:solidFill>
                <a:schemeClr val="bg2">
                  <a:lumMod val="9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50835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sz="1400" b="1" i="0" u="none" strike="noStrike" baseline="0">
                <a:effectLst/>
              </a:rPr>
              <a:t>109 </a:t>
            </a:r>
            <a:r>
              <a:rPr lang="zh-TW" altLang="zh-TW" sz="1400" b="1" i="0" u="none" strike="noStrike" baseline="0">
                <a:effectLst/>
              </a:rPr>
              <a:t>年參與韌性社區防災組織成員男女</a:t>
            </a:r>
            <a:r>
              <a:rPr lang="zh-TW" altLang="en-US" sz="1400" b="1" i="0" u="none" strike="noStrike" baseline="0">
                <a:effectLst/>
              </a:rPr>
              <a:t>比</a:t>
            </a:r>
            <a:endParaRPr lang="zh-TW" altLang="en-US"/>
          </a:p>
        </c:rich>
      </c:tx>
      <c:layout>
        <c:manualLayout>
          <c:xMode val="edge"/>
          <c:yMode val="edge"/>
          <c:x val="9.0715883668903805E-2"/>
          <c:y val="1.6853932584269662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工作表1!$B$1</c:f>
              <c:strCache>
                <c:ptCount val="1"/>
                <c:pt idx="0">
                  <c:v>人數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0744-4C59-88B7-DCF16B8210F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4-0744-4C59-88B7-DCF16B8210FC}"/>
              </c:ext>
            </c:extLst>
          </c:dPt>
          <c:dLbls>
            <c:spPr>
              <a:solidFill>
                <a:sysClr val="window" lastClr="141414"/>
              </a:solidFill>
              <a:ln>
                <a:solidFill>
                  <a:sysClr val="windowText" lastClr="6DEDFF">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TW"/>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工作表1!$A$2:$A$3</c:f>
              <c:strCache>
                <c:ptCount val="2"/>
                <c:pt idx="0">
                  <c:v>男性</c:v>
                </c:pt>
                <c:pt idx="1">
                  <c:v>女性</c:v>
                </c:pt>
              </c:strCache>
            </c:strRef>
          </c:cat>
          <c:val>
            <c:numRef>
              <c:f>工作表1!$B$2:$B$3</c:f>
              <c:numCache>
                <c:formatCode>General</c:formatCode>
                <c:ptCount val="2"/>
                <c:pt idx="0">
                  <c:v>54</c:v>
                </c:pt>
                <c:pt idx="1">
                  <c:v>96</c:v>
                </c:pt>
              </c:numCache>
            </c:numRef>
          </c:val>
          <c:extLst>
            <c:ext xmlns:c16="http://schemas.microsoft.com/office/drawing/2014/chart" uri="{C3380CC4-5D6E-409C-BE32-E72D297353CC}">
              <c16:uniqueId val="{00000000-0744-4C59-88B7-DCF16B8210FC}"/>
            </c:ext>
          </c:extLst>
        </c:ser>
        <c:ser>
          <c:idx val="1"/>
          <c:order val="1"/>
          <c:tx>
            <c:strRef>
              <c:f>工作表1!$C$1</c:f>
              <c:strCache>
                <c:ptCount val="1"/>
                <c:pt idx="0">
                  <c:v>百分比</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9CF4-4208-BE1C-A065C8EA7B4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7-9CF4-4208-BE1C-A065C8EA7B48}"/>
              </c:ext>
            </c:extLst>
          </c:dPt>
          <c:cat>
            <c:strRef>
              <c:f>工作表1!$A$2:$A$3</c:f>
              <c:strCache>
                <c:ptCount val="2"/>
                <c:pt idx="0">
                  <c:v>男性</c:v>
                </c:pt>
                <c:pt idx="1">
                  <c:v>女性</c:v>
                </c:pt>
              </c:strCache>
            </c:strRef>
          </c:cat>
          <c:val>
            <c:numRef>
              <c:f>工作表1!$C$2:$C$3</c:f>
              <c:numCache>
                <c:formatCode>0%</c:formatCode>
                <c:ptCount val="2"/>
                <c:pt idx="0">
                  <c:v>0.36</c:v>
                </c:pt>
                <c:pt idx="1">
                  <c:v>0.64</c:v>
                </c:pt>
              </c:numCache>
            </c:numRef>
          </c:val>
          <c:extLst>
            <c:ext xmlns:c16="http://schemas.microsoft.com/office/drawing/2014/chart" uri="{C3380CC4-5D6E-409C-BE32-E72D297353CC}">
              <c16:uniqueId val="{00000001-0744-4C59-88B7-DCF16B8210FC}"/>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zh-TW" sz="1400" b="0" i="0" u="none" strike="noStrike" baseline="0">
                <a:effectLst/>
              </a:rPr>
              <a:t>男女防災士</a:t>
            </a:r>
            <a:r>
              <a:rPr lang="zh-TW" altLang="en-US" sz="1400" b="0" i="0" u="none" strike="noStrike" baseline="0">
                <a:effectLst/>
              </a:rPr>
              <a:t>人數</a:t>
            </a:r>
            <a:endParaRPr lang="zh-TW"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bar"/>
        <c:grouping val="clustered"/>
        <c:varyColors val="0"/>
        <c:ser>
          <c:idx val="0"/>
          <c:order val="0"/>
          <c:tx>
            <c:strRef>
              <c:f>工作表1!$B$1</c:f>
              <c:strCache>
                <c:ptCount val="1"/>
                <c:pt idx="0">
                  <c:v>男性</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工作表1!$A$2:$A$4</c:f>
              <c:strCache>
                <c:ptCount val="3"/>
                <c:pt idx="0">
                  <c:v>東勢鄉昌南社區</c:v>
                </c:pt>
                <c:pt idx="1">
                  <c:v>大埤鄉豐田社區</c:v>
                </c:pt>
                <c:pt idx="2">
                  <c:v>古坑鄉華南社區</c:v>
                </c:pt>
              </c:strCache>
            </c:strRef>
          </c:cat>
          <c:val>
            <c:numRef>
              <c:f>工作表1!$B$2:$B$4</c:f>
              <c:numCache>
                <c:formatCode>General</c:formatCode>
                <c:ptCount val="3"/>
                <c:pt idx="0">
                  <c:v>2</c:v>
                </c:pt>
                <c:pt idx="1">
                  <c:v>4</c:v>
                </c:pt>
                <c:pt idx="2">
                  <c:v>2</c:v>
                </c:pt>
              </c:numCache>
            </c:numRef>
          </c:val>
          <c:extLst>
            <c:ext xmlns:c16="http://schemas.microsoft.com/office/drawing/2014/chart" uri="{C3380CC4-5D6E-409C-BE32-E72D297353CC}">
              <c16:uniqueId val="{00000000-670A-4FE8-9032-DAEE8A1DB52C}"/>
            </c:ext>
          </c:extLst>
        </c:ser>
        <c:ser>
          <c:idx val="1"/>
          <c:order val="1"/>
          <c:tx>
            <c:strRef>
              <c:f>工作表1!$C$1</c:f>
              <c:strCache>
                <c:ptCount val="1"/>
                <c:pt idx="0">
                  <c:v>女性</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工作表1!$A$2:$A$4</c:f>
              <c:strCache>
                <c:ptCount val="3"/>
                <c:pt idx="0">
                  <c:v>東勢鄉昌南社區</c:v>
                </c:pt>
                <c:pt idx="1">
                  <c:v>大埤鄉豐田社區</c:v>
                </c:pt>
                <c:pt idx="2">
                  <c:v>古坑鄉華南社區</c:v>
                </c:pt>
              </c:strCache>
            </c:strRef>
          </c:cat>
          <c:val>
            <c:numRef>
              <c:f>工作表1!$C$2:$C$4</c:f>
              <c:numCache>
                <c:formatCode>General</c:formatCode>
                <c:ptCount val="3"/>
                <c:pt idx="0">
                  <c:v>8</c:v>
                </c:pt>
                <c:pt idx="1">
                  <c:v>1</c:v>
                </c:pt>
                <c:pt idx="2">
                  <c:v>0</c:v>
                </c:pt>
              </c:numCache>
            </c:numRef>
          </c:val>
          <c:extLst>
            <c:ext xmlns:c16="http://schemas.microsoft.com/office/drawing/2014/chart" uri="{C3380CC4-5D6E-409C-BE32-E72D297353CC}">
              <c16:uniqueId val="{00000001-670A-4FE8-9032-DAEE8A1DB52C}"/>
            </c:ext>
          </c:extLst>
        </c:ser>
        <c:dLbls>
          <c:showLegendKey val="0"/>
          <c:showVal val="0"/>
          <c:showCatName val="0"/>
          <c:showSerName val="0"/>
          <c:showPercent val="0"/>
          <c:showBubbleSize val="0"/>
        </c:dLbls>
        <c:gapWidth val="182"/>
        <c:axId val="458687536"/>
        <c:axId val="458687864"/>
      </c:barChart>
      <c:catAx>
        <c:axId val="458687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58687864"/>
        <c:crosses val="autoZero"/>
        <c:auto val="1"/>
        <c:lblAlgn val="ctr"/>
        <c:lblOffset val="100"/>
        <c:noMultiLvlLbl val="0"/>
      </c:catAx>
      <c:valAx>
        <c:axId val="458687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58687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工作表1!$B$1</c:f>
              <c:strCache>
                <c:ptCount val="1"/>
                <c:pt idx="0">
                  <c:v>男女防災士比例</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8E7-41B4-A994-792D3F3AAB3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8E7-41B4-A994-792D3F3AAB3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工作表1!$A$2:$A$3</c:f>
              <c:strCache>
                <c:ptCount val="2"/>
                <c:pt idx="0">
                  <c:v>男</c:v>
                </c:pt>
                <c:pt idx="1">
                  <c:v>女</c:v>
                </c:pt>
              </c:strCache>
            </c:strRef>
          </c:cat>
          <c:val>
            <c:numRef>
              <c:f>工作表1!$B$2:$B$3</c:f>
              <c:numCache>
                <c:formatCode>0%</c:formatCode>
                <c:ptCount val="2"/>
                <c:pt idx="0">
                  <c:v>0.47</c:v>
                </c:pt>
                <c:pt idx="1">
                  <c:v>0.53</c:v>
                </c:pt>
              </c:numCache>
            </c:numRef>
          </c:val>
          <c:extLst>
            <c:ext xmlns:c16="http://schemas.microsoft.com/office/drawing/2014/chart" uri="{C3380CC4-5D6E-409C-BE32-E72D297353CC}">
              <c16:uniqueId val="{00000000-B445-45E6-BC06-69AD76C67B6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a:t>韌性社區民眾推廣說明會參加人數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bar"/>
        <c:grouping val="clustered"/>
        <c:varyColors val="0"/>
        <c:ser>
          <c:idx val="0"/>
          <c:order val="0"/>
          <c:tx>
            <c:strRef>
              <c:f>工作表1!$B$1</c:f>
              <c:strCache>
                <c:ptCount val="1"/>
                <c:pt idx="0">
                  <c:v>男</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工作表1!$A$2:$A$4</c:f>
              <c:strCache>
                <c:ptCount val="3"/>
                <c:pt idx="0">
                  <c:v>東勢鄉昌南社區</c:v>
                </c:pt>
                <c:pt idx="1">
                  <c:v>大埤鄉豐田社區</c:v>
                </c:pt>
                <c:pt idx="2">
                  <c:v>古坑鄉華南社區</c:v>
                </c:pt>
              </c:strCache>
            </c:strRef>
          </c:cat>
          <c:val>
            <c:numRef>
              <c:f>工作表1!$B$2:$B$4</c:f>
              <c:numCache>
                <c:formatCode>General</c:formatCode>
                <c:ptCount val="3"/>
                <c:pt idx="0">
                  <c:v>4</c:v>
                </c:pt>
                <c:pt idx="1">
                  <c:v>13</c:v>
                </c:pt>
                <c:pt idx="2">
                  <c:v>3</c:v>
                </c:pt>
              </c:numCache>
            </c:numRef>
          </c:val>
          <c:extLst>
            <c:ext xmlns:c16="http://schemas.microsoft.com/office/drawing/2014/chart" uri="{C3380CC4-5D6E-409C-BE32-E72D297353CC}">
              <c16:uniqueId val="{00000000-B7E3-41B7-8650-D067A21D69D6}"/>
            </c:ext>
          </c:extLst>
        </c:ser>
        <c:ser>
          <c:idx val="1"/>
          <c:order val="1"/>
          <c:tx>
            <c:strRef>
              <c:f>工作表1!$C$1</c:f>
              <c:strCache>
                <c:ptCount val="1"/>
                <c:pt idx="0">
                  <c:v>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工作表1!$A$2:$A$4</c:f>
              <c:strCache>
                <c:ptCount val="3"/>
                <c:pt idx="0">
                  <c:v>東勢鄉昌南社區</c:v>
                </c:pt>
                <c:pt idx="1">
                  <c:v>大埤鄉豐田社區</c:v>
                </c:pt>
                <c:pt idx="2">
                  <c:v>古坑鄉華南社區</c:v>
                </c:pt>
              </c:strCache>
            </c:strRef>
          </c:cat>
          <c:val>
            <c:numRef>
              <c:f>工作表1!$C$2:$C$4</c:f>
              <c:numCache>
                <c:formatCode>General</c:formatCode>
                <c:ptCount val="3"/>
                <c:pt idx="0">
                  <c:v>33</c:v>
                </c:pt>
                <c:pt idx="1">
                  <c:v>25</c:v>
                </c:pt>
                <c:pt idx="2">
                  <c:v>5</c:v>
                </c:pt>
              </c:numCache>
            </c:numRef>
          </c:val>
          <c:extLst>
            <c:ext xmlns:c16="http://schemas.microsoft.com/office/drawing/2014/chart" uri="{C3380CC4-5D6E-409C-BE32-E72D297353CC}">
              <c16:uniqueId val="{00000001-B7E3-41B7-8650-D067A21D69D6}"/>
            </c:ext>
          </c:extLst>
        </c:ser>
        <c:dLbls>
          <c:showLegendKey val="0"/>
          <c:showVal val="0"/>
          <c:showCatName val="0"/>
          <c:showSerName val="0"/>
          <c:showPercent val="0"/>
          <c:showBubbleSize val="0"/>
        </c:dLbls>
        <c:gapWidth val="219"/>
        <c:axId val="594468328"/>
        <c:axId val="594466360"/>
      </c:barChart>
      <c:catAx>
        <c:axId val="594468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94466360"/>
        <c:crosses val="autoZero"/>
        <c:auto val="1"/>
        <c:lblAlgn val="ctr"/>
        <c:lblOffset val="100"/>
        <c:noMultiLvlLbl val="0"/>
      </c:catAx>
      <c:valAx>
        <c:axId val="594466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94468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工作表1!$B$1</c:f>
              <c:strCache>
                <c:ptCount val="1"/>
                <c:pt idx="0">
                  <c:v>民眾推廣說明會參加人員男女比</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2D2-49AE-8FCC-1662BAD1741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2-E2D2-49AE-8FCC-1662BAD174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工作表1!$A$2:$A$3</c:f>
              <c:strCache>
                <c:ptCount val="2"/>
                <c:pt idx="0">
                  <c:v>男</c:v>
                </c:pt>
                <c:pt idx="1">
                  <c:v>女</c:v>
                </c:pt>
              </c:strCache>
            </c:strRef>
          </c:cat>
          <c:val>
            <c:numRef>
              <c:f>工作表1!$B$2:$B$3</c:f>
              <c:numCache>
                <c:formatCode>0%</c:formatCode>
                <c:ptCount val="2"/>
                <c:pt idx="0">
                  <c:v>0.24</c:v>
                </c:pt>
                <c:pt idx="1">
                  <c:v>0.76</c:v>
                </c:pt>
              </c:numCache>
            </c:numRef>
          </c:val>
          <c:extLst>
            <c:ext xmlns:c16="http://schemas.microsoft.com/office/drawing/2014/chart" uri="{C3380CC4-5D6E-409C-BE32-E72D297353CC}">
              <c16:uniqueId val="{00000000-E2D2-49AE-8FCC-1662BAD17415}"/>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zh-TW" sz="1400" b="0" i="0" u="none" strike="noStrike" baseline="0">
                <a:effectLst/>
              </a:rPr>
              <a:t>防災教育訓練</a:t>
            </a:r>
            <a:r>
              <a:rPr lang="zh-TW" altLang="en-US" sz="1400" b="0" i="0" u="none" strike="noStrike" baseline="0">
                <a:effectLst/>
              </a:rPr>
              <a:t>人數</a:t>
            </a:r>
            <a:endParaRPr lang="zh-TW"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bar"/>
        <c:grouping val="clustered"/>
        <c:varyColors val="0"/>
        <c:ser>
          <c:idx val="0"/>
          <c:order val="0"/>
          <c:tx>
            <c:strRef>
              <c:f>工作表1!$B$1</c:f>
              <c:strCache>
                <c:ptCount val="1"/>
                <c:pt idx="0">
                  <c:v>男</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工作表1!$A$2:$A$4</c:f>
              <c:strCache>
                <c:ptCount val="3"/>
                <c:pt idx="0">
                  <c:v>東勢鄉昌南社區</c:v>
                </c:pt>
                <c:pt idx="1">
                  <c:v>大埤鄉豐田社區</c:v>
                </c:pt>
                <c:pt idx="2">
                  <c:v>古坑鄉華南社區</c:v>
                </c:pt>
              </c:strCache>
            </c:strRef>
          </c:cat>
          <c:val>
            <c:numRef>
              <c:f>工作表1!$B$2:$B$4</c:f>
              <c:numCache>
                <c:formatCode>General</c:formatCode>
                <c:ptCount val="3"/>
                <c:pt idx="0">
                  <c:v>17</c:v>
                </c:pt>
                <c:pt idx="1">
                  <c:v>45</c:v>
                </c:pt>
                <c:pt idx="2">
                  <c:v>44</c:v>
                </c:pt>
              </c:numCache>
            </c:numRef>
          </c:val>
          <c:extLst>
            <c:ext xmlns:c16="http://schemas.microsoft.com/office/drawing/2014/chart" uri="{C3380CC4-5D6E-409C-BE32-E72D297353CC}">
              <c16:uniqueId val="{00000000-E429-4656-B622-054C013D21E1}"/>
            </c:ext>
          </c:extLst>
        </c:ser>
        <c:ser>
          <c:idx val="1"/>
          <c:order val="1"/>
          <c:tx>
            <c:strRef>
              <c:f>工作表1!$C$1</c:f>
              <c:strCache>
                <c:ptCount val="1"/>
                <c:pt idx="0">
                  <c:v>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工作表1!$A$2:$A$4</c:f>
              <c:strCache>
                <c:ptCount val="3"/>
                <c:pt idx="0">
                  <c:v>東勢鄉昌南社區</c:v>
                </c:pt>
                <c:pt idx="1">
                  <c:v>大埤鄉豐田社區</c:v>
                </c:pt>
                <c:pt idx="2">
                  <c:v>古坑鄉華南社區</c:v>
                </c:pt>
              </c:strCache>
            </c:strRef>
          </c:cat>
          <c:val>
            <c:numRef>
              <c:f>工作表1!$C$2:$C$4</c:f>
              <c:numCache>
                <c:formatCode>General</c:formatCode>
                <c:ptCount val="3"/>
                <c:pt idx="0">
                  <c:v>97</c:v>
                </c:pt>
                <c:pt idx="1">
                  <c:v>103</c:v>
                </c:pt>
                <c:pt idx="2">
                  <c:v>35</c:v>
                </c:pt>
              </c:numCache>
            </c:numRef>
          </c:val>
          <c:extLst>
            <c:ext xmlns:c16="http://schemas.microsoft.com/office/drawing/2014/chart" uri="{C3380CC4-5D6E-409C-BE32-E72D297353CC}">
              <c16:uniqueId val="{00000001-E429-4656-B622-054C013D21E1}"/>
            </c:ext>
          </c:extLst>
        </c:ser>
        <c:dLbls>
          <c:showLegendKey val="0"/>
          <c:showVal val="0"/>
          <c:showCatName val="0"/>
          <c:showSerName val="0"/>
          <c:showPercent val="0"/>
          <c:showBubbleSize val="0"/>
        </c:dLbls>
        <c:gapWidth val="182"/>
        <c:axId val="522806720"/>
        <c:axId val="522804424"/>
      </c:barChart>
      <c:catAx>
        <c:axId val="522806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22804424"/>
        <c:crosses val="autoZero"/>
        <c:auto val="1"/>
        <c:lblAlgn val="ctr"/>
        <c:lblOffset val="100"/>
        <c:noMultiLvlLbl val="0"/>
      </c:catAx>
      <c:valAx>
        <c:axId val="5228044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228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工作表1!$B$1</c:f>
              <c:strCache>
                <c:ptCount val="1"/>
                <c:pt idx="0">
                  <c:v>防災教育訓練男女比</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2-6999-492A-A083-CE22180B16A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6999-492A-A083-CE22180B16A1}"/>
              </c:ext>
            </c:extLst>
          </c:dPt>
          <c:dLbls>
            <c:dLbl>
              <c:idx val="0"/>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999-492A-A083-CE22180B16A1}"/>
                </c:ext>
              </c:extLst>
            </c:dLbl>
            <c:dLbl>
              <c:idx val="1"/>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99-492A-A083-CE22180B16A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工作表1!$A$2:$A$3</c:f>
              <c:strCache>
                <c:ptCount val="2"/>
                <c:pt idx="0">
                  <c:v>男</c:v>
                </c:pt>
                <c:pt idx="1">
                  <c:v>女</c:v>
                </c:pt>
              </c:strCache>
            </c:strRef>
          </c:cat>
          <c:val>
            <c:numRef>
              <c:f>工作表1!$B$2:$B$3</c:f>
              <c:numCache>
                <c:formatCode>0%</c:formatCode>
                <c:ptCount val="2"/>
                <c:pt idx="0">
                  <c:v>0.3</c:v>
                </c:pt>
                <c:pt idx="1">
                  <c:v>0.7</c:v>
                </c:pt>
              </c:numCache>
            </c:numRef>
          </c:val>
          <c:extLst>
            <c:ext xmlns:c16="http://schemas.microsoft.com/office/drawing/2014/chart" uri="{C3380CC4-5D6E-409C-BE32-E72D297353CC}">
              <c16:uniqueId val="{00000000-6999-492A-A083-CE22180B16A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6DEDFF"/>
      </a:dk1>
      <a:lt1>
        <a:sysClr val="window" lastClr="141414"/>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3A96C-32AF-4658-A103-A2B04CE7A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24</cp:revision>
  <cp:lastPrinted>2021-08-23T07:23:00Z</cp:lastPrinted>
  <dcterms:created xsi:type="dcterms:W3CDTF">2021-08-04T08:19:00Z</dcterms:created>
  <dcterms:modified xsi:type="dcterms:W3CDTF">2021-08-25T07:21:00Z</dcterms:modified>
</cp:coreProperties>
</file>