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6A" w:rsidRDefault="0091566A" w:rsidP="00F9780A">
      <w:pPr>
        <w:jc w:val="center"/>
        <w:rPr>
          <w:rFonts w:ascii="標楷體" w:eastAsia="標楷體" w:hAnsi="標楷體"/>
          <w:b/>
          <w:sz w:val="52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b/>
          <w:sz w:val="52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b/>
          <w:sz w:val="52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b/>
          <w:sz w:val="52"/>
        </w:rPr>
      </w:pPr>
    </w:p>
    <w:p w:rsidR="0091566A" w:rsidRPr="0091566A" w:rsidRDefault="0091566A" w:rsidP="00F9780A">
      <w:pPr>
        <w:jc w:val="center"/>
        <w:rPr>
          <w:rFonts w:ascii="標楷體" w:eastAsia="標楷體" w:hAnsi="標楷體"/>
          <w:b/>
          <w:sz w:val="52"/>
        </w:rPr>
      </w:pPr>
      <w:r w:rsidRPr="0091566A">
        <w:rPr>
          <w:rFonts w:ascii="標楷體" w:eastAsia="標楷體" w:hAnsi="標楷體" w:hint="eastAsia"/>
          <w:b/>
          <w:sz w:val="52"/>
        </w:rPr>
        <w:t>性別</w:t>
      </w:r>
      <w:r>
        <w:rPr>
          <w:rFonts w:ascii="標楷體" w:eastAsia="標楷體" w:hAnsi="標楷體" w:hint="eastAsia"/>
          <w:b/>
          <w:sz w:val="52"/>
        </w:rPr>
        <w:t>統計</w:t>
      </w:r>
      <w:r w:rsidRPr="0091566A">
        <w:rPr>
          <w:rFonts w:ascii="標楷體" w:eastAsia="標楷體" w:hAnsi="標楷體" w:hint="eastAsia"/>
          <w:b/>
          <w:sz w:val="52"/>
        </w:rPr>
        <w:t>專題分析</w:t>
      </w:r>
    </w:p>
    <w:p w:rsidR="0091566A" w:rsidRDefault="0091566A" w:rsidP="00F9780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雲林縣婚姻型態變遷分析</w:t>
      </w:r>
    </w:p>
    <w:p w:rsidR="0091566A" w:rsidRDefault="0091566A" w:rsidP="00F9780A">
      <w:pPr>
        <w:jc w:val="center"/>
        <w:rPr>
          <w:rFonts w:ascii="標楷體" w:eastAsia="標楷體" w:hAnsi="標楷體"/>
          <w:sz w:val="36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sz w:val="36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sz w:val="36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sz w:val="36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sz w:val="36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sz w:val="36"/>
        </w:rPr>
      </w:pPr>
    </w:p>
    <w:p w:rsidR="0091566A" w:rsidRDefault="0091566A" w:rsidP="00F9780A">
      <w:pPr>
        <w:jc w:val="center"/>
        <w:rPr>
          <w:rFonts w:ascii="標楷體" w:eastAsia="標楷體" w:hAnsi="標楷體"/>
          <w:sz w:val="36"/>
        </w:rPr>
      </w:pPr>
    </w:p>
    <w:p w:rsidR="0091566A" w:rsidRDefault="0091566A" w:rsidP="00176AD3">
      <w:pPr>
        <w:jc w:val="center"/>
        <w:rPr>
          <w:rFonts w:ascii="標楷體" w:eastAsia="標楷體" w:hAnsi="標楷體"/>
          <w:sz w:val="36"/>
        </w:rPr>
      </w:pPr>
    </w:p>
    <w:p w:rsidR="0091566A" w:rsidRDefault="0091566A" w:rsidP="00176AD3">
      <w:pPr>
        <w:jc w:val="center"/>
        <w:rPr>
          <w:rFonts w:ascii="標楷體" w:eastAsia="標楷體" w:hAnsi="標楷體"/>
          <w:sz w:val="28"/>
        </w:rPr>
      </w:pPr>
    </w:p>
    <w:p w:rsidR="0091566A" w:rsidRDefault="0068200D" w:rsidP="00176AD3">
      <w:pPr>
        <w:ind w:leftChars="408" w:left="97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撰寫</w:t>
      </w:r>
      <w:r w:rsidR="0091566A">
        <w:rPr>
          <w:rFonts w:ascii="標楷體" w:eastAsia="標楷體" w:hAnsi="標楷體" w:hint="eastAsia"/>
          <w:sz w:val="28"/>
        </w:rPr>
        <w:t>單位：雲林縣政府民政處</w:t>
      </w:r>
      <w:r w:rsidR="00176AD3">
        <w:rPr>
          <w:rFonts w:ascii="標楷體" w:eastAsia="標楷體" w:hAnsi="標楷體" w:hint="eastAsia"/>
          <w:sz w:val="28"/>
        </w:rPr>
        <w:t>戶政及新住民科</w:t>
      </w:r>
    </w:p>
    <w:p w:rsidR="0091566A" w:rsidRDefault="0091566A" w:rsidP="00F9780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="008F16E0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年</w:t>
      </w:r>
      <w:r w:rsidR="008F16E0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月</w:t>
      </w:r>
    </w:p>
    <w:p w:rsidR="00176AD3" w:rsidRPr="0091566A" w:rsidRDefault="00176AD3" w:rsidP="007C7915">
      <w:pPr>
        <w:ind w:firstLineChars="700" w:firstLine="1960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承辦</w:t>
      </w:r>
      <w:r w:rsidR="00F75791"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 科長</w:t>
      </w:r>
    </w:p>
    <w:p w:rsidR="00176AD3" w:rsidRDefault="0091566A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F35BCC" w:rsidRPr="00F9780A" w:rsidRDefault="00F9780A" w:rsidP="00F9780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雲林縣婚姻型態變遷分析</w:t>
      </w:r>
    </w:p>
    <w:p w:rsidR="00F9780A" w:rsidRDefault="00F9780A" w:rsidP="00F9780A">
      <w:pPr>
        <w:jc w:val="center"/>
        <w:rPr>
          <w:rFonts w:ascii="標楷體" w:eastAsia="標楷體" w:hAnsi="標楷體"/>
        </w:rPr>
      </w:pPr>
    </w:p>
    <w:p w:rsidR="00F9780A" w:rsidRPr="00067423" w:rsidRDefault="00F9780A" w:rsidP="00F9780A">
      <w:pPr>
        <w:pStyle w:val="a3"/>
        <w:numPr>
          <w:ilvl w:val="0"/>
          <w:numId w:val="1"/>
        </w:numPr>
        <w:ind w:leftChars="0" w:left="560" w:hanging="560"/>
        <w:rPr>
          <w:rFonts w:ascii="標楷體" w:eastAsia="標楷體" w:hAnsi="標楷體"/>
          <w:sz w:val="28"/>
        </w:rPr>
      </w:pPr>
      <w:r w:rsidRPr="00067423">
        <w:rPr>
          <w:rFonts w:ascii="標楷體" w:eastAsia="標楷體" w:hAnsi="標楷體" w:hint="eastAsia"/>
          <w:sz w:val="28"/>
        </w:rPr>
        <w:t>前言</w:t>
      </w:r>
    </w:p>
    <w:p w:rsidR="00F9780A" w:rsidRDefault="00F9780A" w:rsidP="00F9780A">
      <w:pPr>
        <w:ind w:leftChars="133" w:left="319" w:firstLineChars="200" w:firstLine="480"/>
        <w:rPr>
          <w:rFonts w:ascii="標楷體" w:eastAsia="標楷體" w:hAnsi="標楷體"/>
        </w:rPr>
      </w:pPr>
      <w:r w:rsidRPr="00F9780A">
        <w:rPr>
          <w:rFonts w:ascii="標楷體" w:eastAsia="標楷體" w:hAnsi="標楷體" w:hint="eastAsia"/>
        </w:rPr>
        <w:t>婚姻是維繫家庭生活重要機制</w:t>
      </w:r>
      <w:r>
        <w:rPr>
          <w:rFonts w:ascii="標楷體" w:eastAsia="標楷體" w:hAnsi="標楷體" w:hint="eastAsia"/>
        </w:rPr>
        <w:t>，惟婚姻與家庭制度歷經社會變遷影響，</w:t>
      </w:r>
      <w:r w:rsidR="00AD1D96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教育程度提高</w:t>
      </w:r>
      <w:r w:rsidR="00AD1D96">
        <w:rPr>
          <w:rFonts w:ascii="標楷體" w:eastAsia="標楷體" w:hAnsi="標楷體" w:hint="eastAsia"/>
        </w:rPr>
        <w:t>、因通貨膨脹薪資相對較低家庭</w:t>
      </w:r>
      <w:r>
        <w:rPr>
          <w:rFonts w:ascii="標楷體" w:eastAsia="標楷體" w:hAnsi="標楷體" w:hint="eastAsia"/>
        </w:rPr>
        <w:t>就業需求增加</w:t>
      </w:r>
      <w:r w:rsidR="00AD1D9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年輕族群待經濟基礎穩固後願意成家</w:t>
      </w:r>
      <w:r w:rsidR="00AD1D96">
        <w:rPr>
          <w:rFonts w:ascii="標楷體" w:eastAsia="標楷體" w:hAnsi="標楷體" w:hint="eastAsia"/>
        </w:rPr>
        <w:t>、同性婚姻大法官釋憲及立法通過等</w:t>
      </w:r>
      <w:r>
        <w:rPr>
          <w:rFonts w:ascii="標楷體" w:eastAsia="標楷體" w:hAnsi="標楷體" w:hint="eastAsia"/>
        </w:rPr>
        <w:t>因素，人們對於家庭及婚姻價值觀已不同於傳統概念，</w:t>
      </w:r>
      <w:r w:rsidR="00AD1D96">
        <w:rPr>
          <w:rFonts w:ascii="標楷體" w:eastAsia="標楷體" w:hAnsi="標楷體" w:hint="eastAsia"/>
        </w:rPr>
        <w:t>不婚、晚婚、頂客族、生育年齡延後等情形</w:t>
      </w:r>
      <w:r w:rsidR="00067423">
        <w:rPr>
          <w:rFonts w:ascii="標楷體" w:eastAsia="標楷體" w:hAnsi="標楷體" w:hint="eastAsia"/>
        </w:rPr>
        <w:t>普遍出現社會中。</w:t>
      </w:r>
    </w:p>
    <w:p w:rsidR="00067423" w:rsidRPr="00F9780A" w:rsidRDefault="00067423" w:rsidP="00F9780A">
      <w:pPr>
        <w:ind w:leftChars="133" w:left="319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本文藉由按未婚、結婚、有偶、離婚及喪偶等婚姻型態觀察本縣99~10</w:t>
      </w:r>
      <w:r w:rsidR="003D6423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年各相關統計指標，瞭解本縣人口婚姻變遷、兩性婚姻差距、多元化及異國婚姻等變動趨勢，期藉審視上述指標之發展情形，俾供婚姻相關政策制定參考。</w:t>
      </w:r>
    </w:p>
    <w:p w:rsidR="00F9780A" w:rsidRDefault="00067423" w:rsidP="00F9780A">
      <w:pPr>
        <w:pStyle w:val="a3"/>
        <w:numPr>
          <w:ilvl w:val="0"/>
          <w:numId w:val="1"/>
        </w:numPr>
        <w:ind w:leftChars="0" w:left="560" w:hanging="560"/>
        <w:rPr>
          <w:rFonts w:ascii="標楷體" w:eastAsia="標楷體" w:hAnsi="標楷體"/>
        </w:rPr>
      </w:pPr>
      <w:r w:rsidRPr="00067423">
        <w:rPr>
          <w:rFonts w:ascii="標楷體" w:eastAsia="標楷體" w:hAnsi="標楷體" w:hint="eastAsia"/>
          <w:sz w:val="28"/>
        </w:rPr>
        <w:t>現況描述</w:t>
      </w:r>
    </w:p>
    <w:p w:rsidR="00003810" w:rsidRDefault="00003810" w:rsidP="00FD4FFA">
      <w:pPr>
        <w:ind w:leftChars="133" w:left="319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8F16E0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年底本縣適婚年齡(20-49歲)人口中，未婚</w:t>
      </w:r>
      <w:r w:rsidR="008F18AE">
        <w:rPr>
          <w:rFonts w:ascii="標楷體" w:eastAsia="標楷體" w:hAnsi="標楷體" w:hint="eastAsia"/>
        </w:rPr>
        <w:t>人口占比為</w:t>
      </w:r>
      <w:r w:rsidR="003613ED">
        <w:rPr>
          <w:rFonts w:ascii="標楷體" w:eastAsia="標楷體" w:hAnsi="標楷體" w:hint="eastAsia"/>
        </w:rPr>
        <w:t>49</w:t>
      </w:r>
      <w:r w:rsidR="008F18AE">
        <w:rPr>
          <w:rFonts w:ascii="標楷體" w:eastAsia="標楷體" w:hAnsi="標楷體" w:hint="eastAsia"/>
        </w:rPr>
        <w:t>.</w:t>
      </w:r>
      <w:r w:rsidR="003613ED">
        <w:rPr>
          <w:rFonts w:ascii="標楷體" w:eastAsia="標楷體" w:hAnsi="標楷體" w:hint="eastAsia"/>
        </w:rPr>
        <w:t>75</w:t>
      </w:r>
      <w:r w:rsidR="008F18AE">
        <w:rPr>
          <w:rFonts w:ascii="標楷體" w:eastAsia="標楷體" w:hAnsi="標楷體" w:hint="eastAsia"/>
        </w:rPr>
        <w:t>%</w:t>
      </w:r>
      <w:r w:rsidR="00C36EC1">
        <w:rPr>
          <w:rFonts w:ascii="標楷體" w:eastAsia="標楷體" w:hAnsi="標楷體" w:hint="eastAsia"/>
        </w:rPr>
        <w:t>；</w:t>
      </w:r>
      <w:r w:rsidR="008F18AE">
        <w:rPr>
          <w:rFonts w:ascii="標楷體" w:eastAsia="標楷體" w:hAnsi="標楷體" w:hint="eastAsia"/>
        </w:rPr>
        <w:t>有偶人口占比為</w:t>
      </w:r>
      <w:r w:rsidR="003613ED">
        <w:rPr>
          <w:rFonts w:ascii="標楷體" w:eastAsia="標楷體" w:hAnsi="標楷體" w:hint="eastAsia"/>
        </w:rPr>
        <w:t>41</w:t>
      </w:r>
      <w:r w:rsidR="008F18AE">
        <w:rPr>
          <w:rFonts w:ascii="標楷體" w:eastAsia="標楷體" w:hAnsi="標楷體" w:hint="eastAsia"/>
        </w:rPr>
        <w:t>.</w:t>
      </w:r>
      <w:r w:rsidR="003613ED">
        <w:rPr>
          <w:rFonts w:ascii="標楷體" w:eastAsia="標楷體" w:hAnsi="標楷體" w:hint="eastAsia"/>
        </w:rPr>
        <w:t>71</w:t>
      </w:r>
      <w:r w:rsidR="008F18AE">
        <w:rPr>
          <w:rFonts w:ascii="標楷體" w:eastAsia="標楷體" w:hAnsi="標楷體" w:hint="eastAsia"/>
        </w:rPr>
        <w:t>%</w:t>
      </w:r>
      <w:r w:rsidR="00C36EC1">
        <w:rPr>
          <w:rFonts w:ascii="標楷體" w:eastAsia="標楷體" w:hAnsi="標楷體" w:hint="eastAsia"/>
        </w:rPr>
        <w:t>；離婚及喪偶人口占比分別為7.</w:t>
      </w:r>
      <w:r w:rsidR="003613ED">
        <w:rPr>
          <w:rFonts w:ascii="標楷體" w:eastAsia="標楷體" w:hAnsi="標楷體"/>
        </w:rPr>
        <w:t>77</w:t>
      </w:r>
      <w:r w:rsidR="00C36EC1">
        <w:rPr>
          <w:rFonts w:ascii="標楷體" w:eastAsia="標楷體" w:hAnsi="標楷體" w:hint="eastAsia"/>
        </w:rPr>
        <w:t>%及0.</w:t>
      </w:r>
      <w:r w:rsidR="003613ED">
        <w:rPr>
          <w:rFonts w:ascii="標楷體" w:eastAsia="標楷體" w:hAnsi="標楷體"/>
        </w:rPr>
        <w:t>77</w:t>
      </w:r>
      <w:r w:rsidR="00C36EC1">
        <w:rPr>
          <w:rFonts w:ascii="標楷體" w:eastAsia="標楷體" w:hAnsi="標楷體" w:hint="eastAsia"/>
        </w:rPr>
        <w:t>%。男性未婚人口占男性適婚年齡人口比5</w:t>
      </w:r>
      <w:r w:rsidR="003613ED">
        <w:rPr>
          <w:rFonts w:ascii="標楷體" w:eastAsia="標楷體" w:hAnsi="標楷體"/>
        </w:rPr>
        <w:t>4</w:t>
      </w:r>
      <w:r w:rsidR="00C36EC1">
        <w:rPr>
          <w:rFonts w:ascii="標楷體" w:eastAsia="標楷體" w:hAnsi="標楷體" w:hint="eastAsia"/>
        </w:rPr>
        <w:t>.</w:t>
      </w:r>
      <w:r w:rsidR="003613ED">
        <w:rPr>
          <w:rFonts w:ascii="標楷體" w:eastAsia="標楷體" w:hAnsi="標楷體"/>
        </w:rPr>
        <w:t>00</w:t>
      </w:r>
      <w:r w:rsidR="00C36EC1">
        <w:rPr>
          <w:rFonts w:ascii="標楷體" w:eastAsia="標楷體" w:hAnsi="標楷體" w:hint="eastAsia"/>
        </w:rPr>
        <w:t>%，女性未婚人口占女性適婚年齡人口比4</w:t>
      </w:r>
      <w:r w:rsidR="003613ED">
        <w:rPr>
          <w:rFonts w:ascii="標楷體" w:eastAsia="標楷體" w:hAnsi="標楷體"/>
        </w:rPr>
        <w:t>5</w:t>
      </w:r>
      <w:r w:rsidR="00C36EC1">
        <w:rPr>
          <w:rFonts w:ascii="標楷體" w:eastAsia="標楷體" w:hAnsi="標楷體" w:hint="eastAsia"/>
        </w:rPr>
        <w:t>.</w:t>
      </w:r>
      <w:r w:rsidR="003613ED">
        <w:rPr>
          <w:rFonts w:ascii="標楷體" w:eastAsia="標楷體" w:hAnsi="標楷體"/>
        </w:rPr>
        <w:t>07</w:t>
      </w:r>
      <w:r w:rsidR="00C36EC1">
        <w:rPr>
          <w:rFonts w:ascii="標楷體" w:eastAsia="標楷體" w:hAnsi="標楷體" w:hint="eastAsia"/>
        </w:rPr>
        <w:t>%；男性有偶人口占男性適婚年齡人口比</w:t>
      </w:r>
      <w:r w:rsidR="003613ED">
        <w:rPr>
          <w:rFonts w:ascii="標楷體" w:eastAsia="標楷體" w:hAnsi="標楷體"/>
        </w:rPr>
        <w:t>38</w:t>
      </w:r>
      <w:r w:rsidR="00C36EC1">
        <w:rPr>
          <w:rFonts w:ascii="標楷體" w:eastAsia="標楷體" w:hAnsi="標楷體" w:hint="eastAsia"/>
        </w:rPr>
        <w:t>.</w:t>
      </w:r>
      <w:r w:rsidR="003613ED">
        <w:rPr>
          <w:rFonts w:ascii="標楷體" w:eastAsia="標楷體" w:hAnsi="標楷體"/>
        </w:rPr>
        <w:t>29</w:t>
      </w:r>
      <w:r w:rsidR="00C36EC1">
        <w:rPr>
          <w:rFonts w:ascii="標楷體" w:eastAsia="標楷體" w:hAnsi="標楷體" w:hint="eastAsia"/>
        </w:rPr>
        <w:t>%，女性有偶人口占女性適婚年齡人口比</w:t>
      </w:r>
      <w:r w:rsidR="003613ED">
        <w:rPr>
          <w:rFonts w:ascii="標楷體" w:eastAsia="標楷體" w:hAnsi="標楷體"/>
        </w:rPr>
        <w:t>45</w:t>
      </w:r>
      <w:r w:rsidR="00C36EC1">
        <w:rPr>
          <w:rFonts w:ascii="標楷體" w:eastAsia="標楷體" w:hAnsi="標楷體" w:hint="eastAsia"/>
        </w:rPr>
        <w:t>.</w:t>
      </w:r>
      <w:r w:rsidR="003613ED">
        <w:rPr>
          <w:rFonts w:ascii="標楷體" w:eastAsia="標楷體" w:hAnsi="標楷體"/>
        </w:rPr>
        <w:t>48</w:t>
      </w:r>
      <w:r w:rsidR="00C36EC1">
        <w:rPr>
          <w:rFonts w:ascii="標楷體" w:eastAsia="標楷體" w:hAnsi="標楷體" w:hint="eastAsia"/>
        </w:rPr>
        <w:t>%，男性未婚人口比例較女性未婚人口比例高。</w:t>
      </w:r>
      <w:r w:rsidR="00FD4FFA">
        <w:rPr>
          <w:rFonts w:ascii="標楷體" w:eastAsia="標楷體" w:hAnsi="標楷體" w:hint="eastAsia"/>
        </w:rPr>
        <w:t>(詳表1)</w:t>
      </w:r>
    </w:p>
    <w:p w:rsidR="00AD5EF7" w:rsidRDefault="00AD5EF7" w:rsidP="000038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表1全國及雲林縣適婚年齡(20-49歲)人口婚姻型態</w:t>
      </w:r>
    </w:p>
    <w:tbl>
      <w:tblPr>
        <w:tblStyle w:val="a4"/>
        <w:tblW w:w="10076" w:type="dxa"/>
        <w:jc w:val="center"/>
        <w:tblLook w:val="04A0" w:firstRow="1" w:lastRow="0" w:firstColumn="1" w:lastColumn="0" w:noHBand="0" w:noVBand="1"/>
      </w:tblPr>
      <w:tblGrid>
        <w:gridCol w:w="456"/>
        <w:gridCol w:w="712"/>
        <w:gridCol w:w="1329"/>
        <w:gridCol w:w="1206"/>
        <w:gridCol w:w="888"/>
        <w:gridCol w:w="1206"/>
        <w:gridCol w:w="881"/>
        <w:gridCol w:w="986"/>
        <w:gridCol w:w="768"/>
        <w:gridCol w:w="876"/>
        <w:gridCol w:w="768"/>
      </w:tblGrid>
      <w:tr w:rsidR="00AD5EF7" w:rsidTr="00160E99">
        <w:trPr>
          <w:trHeight w:val="505"/>
          <w:jc w:val="center"/>
        </w:trPr>
        <w:tc>
          <w:tcPr>
            <w:tcW w:w="456" w:type="dxa"/>
            <w:vMerge w:val="restart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區域別</w:t>
            </w:r>
          </w:p>
        </w:tc>
        <w:tc>
          <w:tcPr>
            <w:tcW w:w="712" w:type="dxa"/>
            <w:vMerge w:val="restart"/>
            <w:vAlign w:val="center"/>
          </w:tcPr>
          <w:p w:rsidR="006664B7" w:rsidRDefault="006664B7" w:rsidP="00666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29" w:type="dxa"/>
            <w:vMerge w:val="restart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20-49歲人口數</w:t>
            </w:r>
          </w:p>
        </w:tc>
        <w:tc>
          <w:tcPr>
            <w:tcW w:w="2094" w:type="dxa"/>
            <w:gridSpan w:val="2"/>
            <w:shd w:val="clear" w:color="auto" w:fill="FFF2CC" w:themeFill="accent4" w:themeFillTint="33"/>
          </w:tcPr>
          <w:p w:rsidR="006664B7" w:rsidRDefault="006664B7" w:rsidP="00666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未婚</w:t>
            </w:r>
          </w:p>
        </w:tc>
        <w:tc>
          <w:tcPr>
            <w:tcW w:w="2087" w:type="dxa"/>
            <w:gridSpan w:val="2"/>
          </w:tcPr>
          <w:p w:rsidR="006664B7" w:rsidRDefault="006664B7" w:rsidP="00666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有偶</w:t>
            </w:r>
          </w:p>
        </w:tc>
        <w:tc>
          <w:tcPr>
            <w:tcW w:w="1754" w:type="dxa"/>
            <w:gridSpan w:val="2"/>
            <w:shd w:val="clear" w:color="auto" w:fill="FFF2CC" w:themeFill="accent4" w:themeFillTint="33"/>
            <w:vAlign w:val="center"/>
          </w:tcPr>
          <w:p w:rsidR="006664B7" w:rsidRDefault="006664B7" w:rsidP="00666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離婚</w:t>
            </w:r>
          </w:p>
        </w:tc>
        <w:tc>
          <w:tcPr>
            <w:tcW w:w="1644" w:type="dxa"/>
            <w:gridSpan w:val="2"/>
          </w:tcPr>
          <w:p w:rsidR="006664B7" w:rsidRDefault="006664B7" w:rsidP="00666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喪偶</w:t>
            </w:r>
          </w:p>
        </w:tc>
      </w:tr>
      <w:tr w:rsidR="00AD5EF7" w:rsidTr="00160E99">
        <w:trPr>
          <w:trHeight w:val="412"/>
          <w:jc w:val="center"/>
        </w:trPr>
        <w:tc>
          <w:tcPr>
            <w:tcW w:w="456" w:type="dxa"/>
            <w:vMerge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shd w:val="clear" w:color="auto" w:fill="FFF2CC" w:themeFill="accent4" w:themeFillTint="33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6664B7" w:rsidRDefault="006664B7" w:rsidP="00AD5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占比</w:t>
            </w:r>
          </w:p>
        </w:tc>
        <w:tc>
          <w:tcPr>
            <w:tcW w:w="1206" w:type="dxa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881" w:type="dxa"/>
          </w:tcPr>
          <w:p w:rsidR="006664B7" w:rsidRDefault="006664B7" w:rsidP="00AD5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占比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6664B7" w:rsidRDefault="006664B7" w:rsidP="00AD5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占比</w:t>
            </w:r>
          </w:p>
        </w:tc>
        <w:tc>
          <w:tcPr>
            <w:tcW w:w="876" w:type="dxa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768" w:type="dxa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占比</w:t>
            </w:r>
          </w:p>
        </w:tc>
      </w:tr>
      <w:tr w:rsidR="00AD5EF7" w:rsidTr="00160E99">
        <w:trPr>
          <w:jc w:val="center"/>
        </w:trPr>
        <w:tc>
          <w:tcPr>
            <w:tcW w:w="456" w:type="dxa"/>
            <w:vMerge w:val="restart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</w:t>
            </w:r>
          </w:p>
        </w:tc>
        <w:tc>
          <w:tcPr>
            <w:tcW w:w="712" w:type="dxa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329" w:type="dxa"/>
          </w:tcPr>
          <w:p w:rsidR="006664B7" w:rsidRPr="006664B7" w:rsidRDefault="006664B7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6664B7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 w:rsidR="003613ED">
              <w:rPr>
                <w:rFonts w:ascii="標楷體" w:eastAsia="標楷體" w:hAnsi="標楷體"/>
                <w:sz w:val="22"/>
              </w:rPr>
              <w:t>347</w:t>
            </w:r>
            <w:r>
              <w:rPr>
                <w:rFonts w:ascii="標楷體" w:eastAsia="標楷體" w:hAnsi="標楷體"/>
                <w:sz w:val="22"/>
              </w:rPr>
              <w:t>,</w:t>
            </w:r>
            <w:r w:rsidR="003613ED">
              <w:rPr>
                <w:rFonts w:ascii="標楷體" w:eastAsia="標楷體" w:hAnsi="標楷體"/>
                <w:sz w:val="22"/>
              </w:rPr>
              <w:t>539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:rsidR="006664B7" w:rsidRPr="006664B7" w:rsidRDefault="00AD5EF7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5,1</w:t>
            </w:r>
            <w:r w:rsidR="003613ED">
              <w:rPr>
                <w:rFonts w:ascii="標楷體" w:eastAsia="標楷體" w:hAnsi="標楷體"/>
                <w:sz w:val="22"/>
              </w:rPr>
              <w:t>92</w:t>
            </w:r>
            <w:r>
              <w:rPr>
                <w:rFonts w:ascii="標楷體" w:eastAsia="標楷體" w:hAnsi="標楷體"/>
                <w:sz w:val="22"/>
              </w:rPr>
              <w:t>,</w:t>
            </w:r>
            <w:r w:rsidR="003613ED">
              <w:rPr>
                <w:rFonts w:ascii="標楷體" w:eastAsia="標楷體" w:hAnsi="標楷體"/>
                <w:sz w:val="22"/>
              </w:rPr>
              <w:t>812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6664B7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50</w:t>
            </w:r>
            <w:r w:rsidR="00AD5EF7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/>
                <w:sz w:val="22"/>
              </w:rPr>
              <w:t>18</w:t>
            </w:r>
            <w:r w:rsidR="00AD5EF7"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1206" w:type="dxa"/>
          </w:tcPr>
          <w:p w:rsidR="006664B7" w:rsidRPr="006664B7" w:rsidRDefault="00AD5EF7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4,</w:t>
            </w:r>
            <w:r w:rsidR="003613ED">
              <w:rPr>
                <w:rFonts w:ascii="標楷體" w:eastAsia="標楷體" w:hAnsi="標楷體" w:hint="eastAsia"/>
                <w:sz w:val="22"/>
              </w:rPr>
              <w:t>341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 w:rsidR="003613ED">
              <w:rPr>
                <w:rFonts w:ascii="標楷體" w:eastAsia="標楷體" w:hAnsi="標楷體" w:hint="eastAsia"/>
                <w:sz w:val="22"/>
              </w:rPr>
              <w:t>090</w:t>
            </w:r>
          </w:p>
        </w:tc>
        <w:tc>
          <w:tcPr>
            <w:tcW w:w="881" w:type="dxa"/>
          </w:tcPr>
          <w:p w:rsidR="006664B7" w:rsidRPr="006664B7" w:rsidRDefault="00AD5EF7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3613ED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="003613ED">
              <w:rPr>
                <w:rFonts w:ascii="標楷體" w:eastAsia="標楷體" w:hAnsi="標楷體" w:hint="eastAsia"/>
                <w:sz w:val="22"/>
              </w:rPr>
              <w:t>95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:rsidR="006664B7" w:rsidRPr="006664B7" w:rsidRDefault="00AD5EF7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3613ED">
              <w:rPr>
                <w:rFonts w:ascii="標楷體" w:eastAsia="標楷體" w:hAnsi="標楷體" w:hint="eastAsia"/>
                <w:sz w:val="22"/>
              </w:rPr>
              <w:t>61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 w:rsidR="003613ED">
              <w:rPr>
                <w:rFonts w:ascii="標楷體" w:eastAsia="標楷體" w:hAnsi="標楷體" w:hint="eastAsia"/>
                <w:sz w:val="22"/>
              </w:rPr>
              <w:t>206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6664B7" w:rsidRPr="006664B7" w:rsidRDefault="00AD5EF7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</w:t>
            </w:r>
            <w:r w:rsidR="003613ED">
              <w:rPr>
                <w:rFonts w:ascii="標楷體" w:eastAsia="標楷體" w:hAnsi="標楷體"/>
                <w:sz w:val="22"/>
              </w:rPr>
              <w:t>36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876" w:type="dxa"/>
          </w:tcPr>
          <w:p w:rsidR="006664B7" w:rsidRPr="006664B7" w:rsidRDefault="00AD5EF7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3613ED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 w:rsidR="003613ED">
              <w:rPr>
                <w:rFonts w:ascii="標楷體" w:eastAsia="標楷體" w:hAnsi="標楷體" w:hint="eastAsia"/>
                <w:sz w:val="22"/>
              </w:rPr>
              <w:t>431</w:t>
            </w:r>
          </w:p>
        </w:tc>
        <w:tc>
          <w:tcPr>
            <w:tcW w:w="768" w:type="dxa"/>
          </w:tcPr>
          <w:p w:rsidR="006664B7" w:rsidRPr="006664B7" w:rsidRDefault="00AD5EF7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0.5</w:t>
            </w:r>
            <w:r w:rsidR="003613ED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</w:tr>
      <w:tr w:rsidR="00AD5EF7" w:rsidTr="00160E99">
        <w:trPr>
          <w:jc w:val="center"/>
        </w:trPr>
        <w:tc>
          <w:tcPr>
            <w:tcW w:w="456" w:type="dxa"/>
            <w:vMerge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329" w:type="dxa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14466">
              <w:rPr>
                <w:rFonts w:ascii="標楷體" w:eastAsia="標楷體" w:hAnsi="標楷體"/>
                <w:sz w:val="22"/>
              </w:rPr>
              <w:t xml:space="preserve"> 5,2</w:t>
            </w:r>
            <w:r w:rsidR="003613ED">
              <w:rPr>
                <w:rFonts w:ascii="標楷體" w:eastAsia="標楷體" w:hAnsi="標楷體" w:hint="eastAsia"/>
                <w:sz w:val="22"/>
              </w:rPr>
              <w:t>14</w:t>
            </w:r>
            <w:r w:rsidRPr="00E14466">
              <w:rPr>
                <w:rFonts w:ascii="標楷體" w:eastAsia="標楷體" w:hAnsi="標楷體"/>
                <w:sz w:val="22"/>
              </w:rPr>
              <w:t>,</w:t>
            </w:r>
            <w:r w:rsidR="003613ED">
              <w:rPr>
                <w:rFonts w:ascii="標楷體" w:eastAsia="標楷體" w:hAnsi="標楷體" w:hint="eastAsia"/>
                <w:sz w:val="22"/>
              </w:rPr>
              <w:t>866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:rsidR="006664B7" w:rsidRPr="006664B7" w:rsidRDefault="00E14466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14466">
              <w:rPr>
                <w:rFonts w:ascii="標楷體" w:eastAsia="標楷體" w:hAnsi="標楷體"/>
                <w:sz w:val="22"/>
              </w:rPr>
              <w:t>2,8</w:t>
            </w:r>
            <w:r w:rsidR="003613ED">
              <w:rPr>
                <w:rFonts w:ascii="標楷體" w:eastAsia="標楷體" w:hAnsi="標楷體"/>
                <w:sz w:val="22"/>
              </w:rPr>
              <w:t>68</w:t>
            </w:r>
            <w:r w:rsidRPr="00E14466">
              <w:rPr>
                <w:rFonts w:ascii="標楷體" w:eastAsia="標楷體" w:hAnsi="標楷體"/>
                <w:sz w:val="22"/>
              </w:rPr>
              <w:t>,</w:t>
            </w:r>
            <w:r w:rsidR="003613ED">
              <w:rPr>
                <w:rFonts w:ascii="標楷體" w:eastAsia="標楷體" w:hAnsi="標楷體"/>
                <w:sz w:val="22"/>
              </w:rPr>
              <w:t>928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6664B7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55</w:t>
            </w:r>
            <w:r w:rsidR="00E14466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/>
                <w:sz w:val="22"/>
              </w:rPr>
              <w:t>01</w:t>
            </w:r>
            <w:r w:rsidR="00E14466"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1206" w:type="dxa"/>
          </w:tcPr>
          <w:p w:rsidR="006664B7" w:rsidRPr="006664B7" w:rsidRDefault="003613ED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E14466" w:rsidRPr="00E14466">
              <w:rPr>
                <w:rFonts w:ascii="標楷體" w:eastAsia="標楷體" w:hAnsi="標楷體"/>
                <w:sz w:val="22"/>
              </w:rPr>
              <w:t>,</w:t>
            </w:r>
            <w:r>
              <w:rPr>
                <w:rFonts w:ascii="標楷體" w:eastAsia="標楷體" w:hAnsi="標楷體" w:hint="eastAsia"/>
                <w:sz w:val="22"/>
              </w:rPr>
              <w:t>998</w:t>
            </w:r>
            <w:r w:rsidR="00E14466" w:rsidRPr="00E14466">
              <w:rPr>
                <w:rFonts w:ascii="標楷體" w:eastAsia="標楷體" w:hAnsi="標楷體"/>
                <w:sz w:val="22"/>
              </w:rPr>
              <w:t>,</w:t>
            </w:r>
            <w:r>
              <w:rPr>
                <w:rFonts w:ascii="標楷體" w:eastAsia="標楷體" w:hAnsi="標楷體" w:hint="eastAsia"/>
                <w:sz w:val="22"/>
              </w:rPr>
              <w:t>094</w:t>
            </w:r>
          </w:p>
        </w:tc>
        <w:tc>
          <w:tcPr>
            <w:tcW w:w="881" w:type="dxa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3613ED"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="003613ED">
              <w:rPr>
                <w:rFonts w:ascii="標楷體" w:eastAsia="標楷體" w:hAnsi="標楷體" w:hint="eastAsia"/>
                <w:sz w:val="22"/>
              </w:rPr>
              <w:t>32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:rsidR="006664B7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340</w:t>
            </w:r>
            <w:r w:rsidR="00E14466" w:rsidRPr="00E14466">
              <w:rPr>
                <w:rFonts w:ascii="標楷體" w:eastAsia="標楷體" w:hAnsi="標楷體"/>
                <w:sz w:val="22"/>
              </w:rPr>
              <w:t>,</w:t>
            </w:r>
            <w:r>
              <w:rPr>
                <w:rFonts w:ascii="標楷體" w:eastAsia="標楷體" w:hAnsi="標楷體"/>
                <w:sz w:val="22"/>
              </w:rPr>
              <w:t>603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</w:t>
            </w:r>
            <w:r w:rsidR="003613ED"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</w:rPr>
              <w:t>3%</w:t>
            </w:r>
          </w:p>
        </w:tc>
        <w:tc>
          <w:tcPr>
            <w:tcW w:w="876" w:type="dxa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14466">
              <w:rPr>
                <w:rFonts w:ascii="標楷體" w:eastAsia="標楷體" w:hAnsi="標楷體"/>
                <w:sz w:val="22"/>
              </w:rPr>
              <w:t xml:space="preserve"> 7,</w:t>
            </w:r>
            <w:r w:rsidR="003613ED">
              <w:rPr>
                <w:rFonts w:ascii="標楷體" w:eastAsia="標楷體" w:hAnsi="標楷體" w:hint="eastAsia"/>
                <w:sz w:val="22"/>
              </w:rPr>
              <w:t>241</w:t>
            </w:r>
          </w:p>
        </w:tc>
        <w:tc>
          <w:tcPr>
            <w:tcW w:w="768" w:type="dxa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0.1</w:t>
            </w:r>
            <w:r w:rsidR="003613ED"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</w:tr>
      <w:tr w:rsidR="00AD5EF7" w:rsidTr="00160E99">
        <w:trPr>
          <w:jc w:val="center"/>
        </w:trPr>
        <w:tc>
          <w:tcPr>
            <w:tcW w:w="456" w:type="dxa"/>
            <w:vMerge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329" w:type="dxa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14466">
              <w:rPr>
                <w:rFonts w:ascii="標楷體" w:eastAsia="標楷體" w:hAnsi="標楷體"/>
                <w:sz w:val="22"/>
              </w:rPr>
              <w:t xml:space="preserve"> 5,</w:t>
            </w:r>
            <w:r w:rsidR="003613ED">
              <w:rPr>
                <w:rFonts w:ascii="標楷體" w:eastAsia="標楷體" w:hAnsi="標楷體" w:hint="eastAsia"/>
                <w:sz w:val="22"/>
              </w:rPr>
              <w:t>132</w:t>
            </w:r>
            <w:r w:rsidRPr="00E14466">
              <w:rPr>
                <w:rFonts w:ascii="標楷體" w:eastAsia="標楷體" w:hAnsi="標楷體"/>
                <w:sz w:val="22"/>
              </w:rPr>
              <w:t>,</w:t>
            </w:r>
            <w:r w:rsidR="003613ED">
              <w:rPr>
                <w:rFonts w:ascii="標楷體" w:eastAsia="標楷體" w:hAnsi="標楷體" w:hint="eastAsia"/>
                <w:sz w:val="22"/>
              </w:rPr>
              <w:t>673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:rsidR="006664B7" w:rsidRPr="006664B7" w:rsidRDefault="00E14466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14466">
              <w:rPr>
                <w:rFonts w:ascii="標楷體" w:eastAsia="標楷體" w:hAnsi="標楷體"/>
                <w:sz w:val="22"/>
              </w:rPr>
              <w:t>2,3</w:t>
            </w:r>
            <w:r w:rsidR="003613ED">
              <w:rPr>
                <w:rFonts w:ascii="標楷體" w:eastAsia="標楷體" w:hAnsi="標楷體"/>
                <w:sz w:val="22"/>
              </w:rPr>
              <w:t>23</w:t>
            </w:r>
            <w:r w:rsidRPr="00E14466">
              <w:rPr>
                <w:rFonts w:ascii="標楷體" w:eastAsia="標楷體" w:hAnsi="標楷體"/>
                <w:sz w:val="22"/>
              </w:rPr>
              <w:t>,</w:t>
            </w:r>
            <w:r w:rsidR="003613ED">
              <w:rPr>
                <w:rFonts w:ascii="標楷體" w:eastAsia="標楷體" w:hAnsi="標楷體"/>
                <w:sz w:val="22"/>
              </w:rPr>
              <w:t>884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6664B7" w:rsidRPr="006664B7" w:rsidRDefault="00E14466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3613ED"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="003613ED"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1206" w:type="dxa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14466">
              <w:rPr>
                <w:rFonts w:ascii="標楷體" w:eastAsia="標楷體" w:hAnsi="標楷體"/>
                <w:sz w:val="22"/>
              </w:rPr>
              <w:t>2,</w:t>
            </w:r>
            <w:r w:rsidR="003613ED">
              <w:rPr>
                <w:rFonts w:ascii="標楷體" w:eastAsia="標楷體" w:hAnsi="標楷體" w:hint="eastAsia"/>
                <w:sz w:val="22"/>
              </w:rPr>
              <w:t>342</w:t>
            </w:r>
            <w:r w:rsidRPr="00E14466">
              <w:rPr>
                <w:rFonts w:ascii="標楷體" w:eastAsia="標楷體" w:hAnsi="標楷體"/>
                <w:sz w:val="22"/>
              </w:rPr>
              <w:t>,</w:t>
            </w:r>
            <w:r w:rsidR="003613ED">
              <w:rPr>
                <w:rFonts w:ascii="標楷體" w:eastAsia="標楷體" w:hAnsi="標楷體" w:hint="eastAsia"/>
                <w:sz w:val="22"/>
              </w:rPr>
              <w:t>996</w:t>
            </w:r>
          </w:p>
        </w:tc>
        <w:tc>
          <w:tcPr>
            <w:tcW w:w="881" w:type="dxa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3613ED"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="003613ED">
              <w:rPr>
                <w:rFonts w:ascii="標楷體" w:eastAsia="標楷體" w:hAnsi="標楷體" w:hint="eastAsia"/>
                <w:sz w:val="22"/>
              </w:rPr>
              <w:t>65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14466">
              <w:rPr>
                <w:rFonts w:ascii="標楷體" w:eastAsia="標楷體" w:hAnsi="標楷體"/>
                <w:sz w:val="22"/>
              </w:rPr>
              <w:t>4</w:t>
            </w:r>
            <w:r w:rsidR="003613ED">
              <w:rPr>
                <w:rFonts w:ascii="標楷體" w:eastAsia="標楷體" w:hAnsi="標楷體" w:hint="eastAsia"/>
                <w:sz w:val="22"/>
              </w:rPr>
              <w:t>20</w:t>
            </w:r>
            <w:r w:rsidRPr="00E14466">
              <w:rPr>
                <w:rFonts w:ascii="標楷體" w:eastAsia="標楷體" w:hAnsi="標楷體"/>
                <w:sz w:val="22"/>
              </w:rPr>
              <w:t>,</w:t>
            </w:r>
            <w:r w:rsidR="003613ED">
              <w:rPr>
                <w:rFonts w:ascii="標楷體" w:eastAsia="標楷體" w:hAnsi="標楷體" w:hint="eastAsia"/>
                <w:sz w:val="22"/>
              </w:rPr>
              <w:t>603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6664B7" w:rsidRPr="006664B7" w:rsidRDefault="00E14466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</w:t>
            </w:r>
            <w:r w:rsidR="003613ED">
              <w:rPr>
                <w:rFonts w:ascii="標楷體" w:eastAsia="標楷體" w:hAnsi="標楷體" w:hint="eastAsia"/>
                <w:sz w:val="22"/>
              </w:rPr>
              <w:t>19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876" w:type="dxa"/>
          </w:tcPr>
          <w:p w:rsidR="006664B7" w:rsidRPr="006664B7" w:rsidRDefault="003613ED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45</w:t>
            </w:r>
            <w:r w:rsidR="00E14466" w:rsidRPr="00E14466">
              <w:rPr>
                <w:rFonts w:ascii="標楷體" w:eastAsia="標楷體" w:hAnsi="標楷體"/>
                <w:sz w:val="22"/>
              </w:rPr>
              <w:t>,</w:t>
            </w:r>
            <w:r>
              <w:rPr>
                <w:rFonts w:ascii="標楷體" w:eastAsia="標楷體" w:hAnsi="標楷體" w:hint="eastAsia"/>
                <w:sz w:val="22"/>
              </w:rPr>
              <w:t>190</w:t>
            </w:r>
          </w:p>
        </w:tc>
        <w:tc>
          <w:tcPr>
            <w:tcW w:w="768" w:type="dxa"/>
          </w:tcPr>
          <w:p w:rsidR="006664B7" w:rsidRPr="006664B7" w:rsidRDefault="00FD4FFA" w:rsidP="006664B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</w:t>
            </w:r>
            <w:r w:rsidR="003613ED">
              <w:rPr>
                <w:rFonts w:ascii="標楷體" w:eastAsia="標楷體" w:hAnsi="標楷體" w:hint="eastAsia"/>
                <w:sz w:val="22"/>
              </w:rPr>
              <w:t>88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</w:tr>
      <w:tr w:rsidR="00AD5EF7" w:rsidTr="00160E99">
        <w:trPr>
          <w:jc w:val="center"/>
        </w:trPr>
        <w:tc>
          <w:tcPr>
            <w:tcW w:w="456" w:type="dxa"/>
            <w:vMerge w:val="restart"/>
          </w:tcPr>
          <w:p w:rsidR="006664B7" w:rsidRDefault="006664B7" w:rsidP="00666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712" w:type="dxa"/>
          </w:tcPr>
          <w:p w:rsidR="006664B7" w:rsidRPr="00E14466" w:rsidRDefault="006664B7" w:rsidP="006664B7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329" w:type="dxa"/>
          </w:tcPr>
          <w:p w:rsidR="006664B7" w:rsidRPr="00E14466" w:rsidRDefault="006664B7" w:rsidP="006664B7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8F16E0">
              <w:rPr>
                <w:rFonts w:ascii="標楷體" w:eastAsia="標楷體" w:hAnsi="標楷體" w:hint="eastAsia"/>
                <w:b/>
                <w:sz w:val="22"/>
              </w:rPr>
              <w:t>85</w:t>
            </w:r>
            <w:r w:rsidRPr="00E14466">
              <w:rPr>
                <w:rFonts w:ascii="標楷體" w:eastAsia="標楷體" w:hAnsi="標楷體"/>
                <w:b/>
                <w:sz w:val="22"/>
              </w:rPr>
              <w:t>,</w:t>
            </w:r>
            <w:r w:rsidR="008F16E0">
              <w:rPr>
                <w:rFonts w:ascii="標楷體" w:eastAsia="標楷體" w:hAnsi="標楷體" w:hint="eastAsia"/>
                <w:b/>
                <w:sz w:val="22"/>
              </w:rPr>
              <w:t>032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:rsidR="006664B7" w:rsidRPr="00E14466" w:rsidRDefault="006664B7" w:rsidP="006664B7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8F16E0">
              <w:rPr>
                <w:rFonts w:ascii="標楷體" w:eastAsia="標楷體" w:hAnsi="標楷體" w:hint="eastAsia"/>
                <w:b/>
                <w:sz w:val="22"/>
              </w:rPr>
              <w:t>41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,8</w:t>
            </w:r>
            <w:r w:rsidR="008F16E0"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6664B7" w:rsidRPr="00E14466" w:rsidRDefault="00AD5EF7" w:rsidP="00160E99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="00160E99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.</w:t>
            </w:r>
            <w:r w:rsidR="00160E99">
              <w:rPr>
                <w:rFonts w:ascii="標楷體" w:eastAsia="標楷體" w:hAnsi="標楷體"/>
                <w:b/>
                <w:sz w:val="22"/>
              </w:rPr>
              <w:t>75</w:t>
            </w:r>
            <w:r w:rsidRPr="00E14466">
              <w:rPr>
                <w:rFonts w:ascii="標楷體" w:eastAsia="標楷體" w:hAnsi="標楷體" w:hint="eastAsia"/>
                <w:b/>
              </w:rPr>
              <w:t>%</w:t>
            </w:r>
          </w:p>
        </w:tc>
        <w:tc>
          <w:tcPr>
            <w:tcW w:w="1206" w:type="dxa"/>
          </w:tcPr>
          <w:p w:rsidR="006664B7" w:rsidRPr="00E14466" w:rsidRDefault="00160E99" w:rsidP="006664B7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118</w:t>
            </w:r>
            <w:r w:rsidR="00AD5EF7" w:rsidRPr="00E14466"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876</w:t>
            </w:r>
          </w:p>
        </w:tc>
        <w:tc>
          <w:tcPr>
            <w:tcW w:w="881" w:type="dxa"/>
          </w:tcPr>
          <w:p w:rsidR="006664B7" w:rsidRPr="00E14466" w:rsidRDefault="00AD5EF7" w:rsidP="006664B7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="00160E99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.</w:t>
            </w:r>
            <w:r w:rsidR="00160E99">
              <w:rPr>
                <w:rFonts w:ascii="標楷體" w:eastAsia="標楷體" w:hAnsi="標楷體" w:hint="eastAsia"/>
                <w:b/>
                <w:sz w:val="22"/>
              </w:rPr>
              <w:t>71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%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:rsidR="006664B7" w:rsidRPr="00E14466" w:rsidRDefault="00AD5EF7" w:rsidP="006664B7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22,</w:t>
            </w:r>
            <w:r w:rsidR="00160E99">
              <w:rPr>
                <w:rFonts w:ascii="標楷體" w:eastAsia="標楷體" w:hAnsi="標楷體" w:hint="eastAsia"/>
                <w:b/>
                <w:sz w:val="22"/>
              </w:rPr>
              <w:t>161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6664B7" w:rsidRPr="00E14466" w:rsidRDefault="00AD5EF7" w:rsidP="006664B7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="00160E99">
              <w:rPr>
                <w:rFonts w:ascii="標楷體" w:eastAsia="標楷體" w:hAnsi="標楷體" w:hint="eastAsia"/>
                <w:b/>
                <w:sz w:val="22"/>
              </w:rPr>
              <w:t>77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%</w:t>
            </w:r>
          </w:p>
        </w:tc>
        <w:tc>
          <w:tcPr>
            <w:tcW w:w="876" w:type="dxa"/>
          </w:tcPr>
          <w:p w:rsidR="006664B7" w:rsidRPr="00E14466" w:rsidRDefault="00AD5EF7" w:rsidP="00160E99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2,</w:t>
            </w:r>
            <w:r w:rsidR="00160E99">
              <w:rPr>
                <w:rFonts w:ascii="標楷體" w:eastAsia="標楷體" w:hAnsi="標楷體"/>
                <w:b/>
                <w:sz w:val="22"/>
              </w:rPr>
              <w:t>182</w:t>
            </w:r>
          </w:p>
        </w:tc>
        <w:tc>
          <w:tcPr>
            <w:tcW w:w="768" w:type="dxa"/>
          </w:tcPr>
          <w:p w:rsidR="006664B7" w:rsidRPr="00E14466" w:rsidRDefault="00AD5EF7" w:rsidP="00160E99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0.</w:t>
            </w:r>
            <w:r w:rsidR="00160E99">
              <w:rPr>
                <w:rFonts w:ascii="標楷體" w:eastAsia="標楷體" w:hAnsi="標楷體"/>
                <w:b/>
                <w:sz w:val="22"/>
              </w:rPr>
              <w:t>77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%</w:t>
            </w:r>
          </w:p>
        </w:tc>
      </w:tr>
      <w:tr w:rsidR="00160E99" w:rsidTr="00160E99">
        <w:trPr>
          <w:jc w:val="center"/>
        </w:trPr>
        <w:tc>
          <w:tcPr>
            <w:tcW w:w="456" w:type="dxa"/>
            <w:vMerge/>
          </w:tcPr>
          <w:p w:rsidR="00160E99" w:rsidRDefault="00160E99" w:rsidP="00160E99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</w:tcPr>
          <w:p w:rsidR="00160E99" w:rsidRDefault="00160E99" w:rsidP="00160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329" w:type="dxa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149,582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80,772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54</w:t>
            </w:r>
            <w:r w:rsidRPr="00FD4FFA">
              <w:rPr>
                <w:rFonts w:ascii="標楷體" w:eastAsia="標楷體" w:hAnsi="標楷體" w:hint="eastAsia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00</w:t>
            </w:r>
            <w:r w:rsidRPr="00FD4FFA">
              <w:rPr>
                <w:rFonts w:ascii="標楷體" w:eastAsia="標楷體" w:hAnsi="標楷體" w:hint="eastAsia"/>
                <w:color w:val="FF0000"/>
                <w:sz w:val="22"/>
              </w:rPr>
              <w:t>%</w:t>
            </w:r>
          </w:p>
        </w:tc>
        <w:tc>
          <w:tcPr>
            <w:tcW w:w="1206" w:type="dxa"/>
          </w:tcPr>
          <w:p w:rsidR="00160E99" w:rsidRPr="00160E99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160E99">
              <w:rPr>
                <w:rFonts w:ascii="標楷體" w:eastAsia="標楷體" w:hAnsi="標楷體"/>
                <w:sz w:val="22"/>
              </w:rPr>
              <w:t>57,269</w:t>
            </w:r>
          </w:p>
        </w:tc>
        <w:tc>
          <w:tcPr>
            <w:tcW w:w="881" w:type="dxa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38.29%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11,267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7.53%</w:t>
            </w:r>
          </w:p>
        </w:tc>
        <w:tc>
          <w:tcPr>
            <w:tcW w:w="876" w:type="dxa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274</w:t>
            </w:r>
          </w:p>
        </w:tc>
        <w:tc>
          <w:tcPr>
            <w:tcW w:w="768" w:type="dxa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0.1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</w:tr>
      <w:tr w:rsidR="00160E99" w:rsidTr="00160E99">
        <w:trPr>
          <w:jc w:val="center"/>
        </w:trPr>
        <w:tc>
          <w:tcPr>
            <w:tcW w:w="456" w:type="dxa"/>
            <w:vMerge/>
          </w:tcPr>
          <w:p w:rsidR="00160E99" w:rsidRDefault="00160E99" w:rsidP="00160E99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</w:tcPr>
          <w:p w:rsidR="00160E99" w:rsidRDefault="00160E99" w:rsidP="00160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329" w:type="dxa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135,450</w:t>
            </w:r>
          </w:p>
        </w:tc>
        <w:tc>
          <w:tcPr>
            <w:tcW w:w="1206" w:type="dxa"/>
            <w:shd w:val="clear" w:color="auto" w:fill="FFF2CC" w:themeFill="accent4" w:themeFillTint="33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61,041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45.07%</w:t>
            </w:r>
          </w:p>
        </w:tc>
        <w:tc>
          <w:tcPr>
            <w:tcW w:w="1206" w:type="dxa"/>
          </w:tcPr>
          <w:p w:rsidR="00160E99" w:rsidRPr="00160E99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160E99">
              <w:rPr>
                <w:rFonts w:ascii="標楷體" w:eastAsia="標楷體" w:hAnsi="標楷體"/>
                <w:sz w:val="22"/>
              </w:rPr>
              <w:t>61,607</w:t>
            </w:r>
          </w:p>
        </w:tc>
        <w:tc>
          <w:tcPr>
            <w:tcW w:w="881" w:type="dxa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45.48%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10,894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04%</w:t>
            </w:r>
          </w:p>
        </w:tc>
        <w:tc>
          <w:tcPr>
            <w:tcW w:w="876" w:type="dxa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>
              <w:rPr>
                <w:rFonts w:ascii="標楷體" w:eastAsia="標楷體" w:hAnsi="標楷體"/>
                <w:sz w:val="22"/>
              </w:rPr>
              <w:t>908</w:t>
            </w:r>
          </w:p>
        </w:tc>
        <w:tc>
          <w:tcPr>
            <w:tcW w:w="768" w:type="dxa"/>
          </w:tcPr>
          <w:p w:rsidR="00160E99" w:rsidRPr="006664B7" w:rsidRDefault="00160E99" w:rsidP="00160E99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/>
                <w:sz w:val="22"/>
              </w:rPr>
              <w:t>41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</w:tr>
    </w:tbl>
    <w:p w:rsidR="00C36EC1" w:rsidRDefault="00C36EC1" w:rsidP="00003810">
      <w:pPr>
        <w:rPr>
          <w:rFonts w:ascii="標楷體" w:eastAsia="標楷體" w:hAnsi="標楷體"/>
        </w:rPr>
      </w:pPr>
    </w:p>
    <w:p w:rsidR="00067423" w:rsidRDefault="00304817" w:rsidP="00F9780A">
      <w:pPr>
        <w:pStyle w:val="a3"/>
        <w:numPr>
          <w:ilvl w:val="0"/>
          <w:numId w:val="1"/>
        </w:numPr>
        <w:ind w:leftChars="0" w:left="56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統計分析</w:t>
      </w:r>
    </w:p>
    <w:p w:rsidR="00304817" w:rsidRDefault="00304817" w:rsidP="00304817">
      <w:pPr>
        <w:pStyle w:val="a3"/>
        <w:numPr>
          <w:ilvl w:val="1"/>
          <w:numId w:val="1"/>
        </w:numPr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未婚</w:t>
      </w:r>
    </w:p>
    <w:p w:rsidR="004E575C" w:rsidRDefault="004E575C" w:rsidP="004E575C">
      <w:pPr>
        <w:pStyle w:val="a3"/>
        <w:numPr>
          <w:ilvl w:val="2"/>
          <w:numId w:val="1"/>
        </w:numPr>
        <w:ind w:leftChars="0" w:left="1106" w:hanging="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3613ED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年底本縣適婚年齡</w:t>
      </w:r>
      <w:r w:rsidR="00980949">
        <w:rPr>
          <w:rFonts w:ascii="標楷體" w:eastAsia="標楷體" w:hAnsi="標楷體" w:hint="eastAsia"/>
        </w:rPr>
        <w:t>人口</w:t>
      </w:r>
      <w:r>
        <w:rPr>
          <w:rFonts w:ascii="標楷體" w:eastAsia="標楷體" w:hAnsi="標楷體" w:hint="eastAsia"/>
        </w:rPr>
        <w:t>未婚</w:t>
      </w:r>
      <w:r w:rsidR="00980949">
        <w:rPr>
          <w:rFonts w:ascii="標楷體" w:eastAsia="標楷體" w:hAnsi="標楷體" w:hint="eastAsia"/>
        </w:rPr>
        <w:t>比例</w:t>
      </w:r>
      <w:r>
        <w:rPr>
          <w:rFonts w:ascii="標楷體" w:eastAsia="標楷體" w:hAnsi="標楷體" w:hint="eastAsia"/>
        </w:rPr>
        <w:t>較99年底增加，且逐年增加</w:t>
      </w:r>
    </w:p>
    <w:p w:rsidR="004E575C" w:rsidRDefault="00980949" w:rsidP="004E575C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99-1</w:t>
      </w:r>
      <w:r w:rsidR="00A1642F"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年本縣未婚比例持續升高</w:t>
      </w:r>
      <w:r w:rsidR="00BC138B">
        <w:rPr>
          <w:rFonts w:ascii="標楷體" w:eastAsia="標楷體" w:hAnsi="標楷體" w:hint="eastAsia"/>
        </w:rPr>
        <w:t>，本縣10</w:t>
      </w:r>
      <w:r w:rsidR="00A1642F">
        <w:rPr>
          <w:rFonts w:ascii="標楷體" w:eastAsia="標楷體" w:hAnsi="標楷體"/>
        </w:rPr>
        <w:t>9</w:t>
      </w:r>
      <w:r w:rsidR="00BC138B">
        <w:rPr>
          <w:rFonts w:ascii="標楷體" w:eastAsia="標楷體" w:hAnsi="標楷體" w:hint="eastAsia"/>
        </w:rPr>
        <w:t>年底20歲以上未婚比例4</w:t>
      </w:r>
      <w:r w:rsidR="00A1642F">
        <w:rPr>
          <w:rFonts w:ascii="標楷體" w:eastAsia="標楷體" w:hAnsi="標楷體"/>
        </w:rPr>
        <w:t>9</w:t>
      </w:r>
      <w:r w:rsidR="00BC138B">
        <w:rPr>
          <w:rFonts w:ascii="標楷體" w:eastAsia="標楷體" w:hAnsi="標楷體" w:hint="eastAsia"/>
        </w:rPr>
        <w:t>.</w:t>
      </w:r>
      <w:r w:rsidR="00A1642F">
        <w:rPr>
          <w:rFonts w:ascii="標楷體" w:eastAsia="標楷體" w:hAnsi="標楷體"/>
        </w:rPr>
        <w:t>75</w:t>
      </w:r>
      <w:r w:rsidR="00BC138B">
        <w:rPr>
          <w:rFonts w:ascii="標楷體" w:eastAsia="標楷體" w:hAnsi="標楷體" w:hint="eastAsia"/>
        </w:rPr>
        <w:t>%，高於99年底41.42%，10</w:t>
      </w:r>
      <w:r w:rsidR="00A1642F">
        <w:rPr>
          <w:rFonts w:ascii="標楷體" w:eastAsia="標楷體" w:hAnsi="標楷體"/>
        </w:rPr>
        <w:t>9</w:t>
      </w:r>
      <w:r w:rsidR="00BC138B">
        <w:rPr>
          <w:rFonts w:ascii="標楷體" w:eastAsia="標楷體" w:hAnsi="標楷體" w:hint="eastAsia"/>
        </w:rPr>
        <w:t>年男</w:t>
      </w:r>
      <w:r w:rsidR="00B2121B">
        <w:rPr>
          <w:rFonts w:ascii="標楷體" w:eastAsia="標楷體" w:hAnsi="標楷體" w:hint="eastAsia"/>
        </w:rPr>
        <w:t>性及</w:t>
      </w:r>
      <w:r w:rsidR="00BC138B">
        <w:rPr>
          <w:rFonts w:ascii="標楷體" w:eastAsia="標楷體" w:hAnsi="標楷體" w:hint="eastAsia"/>
        </w:rPr>
        <w:t>女性未婚比例</w:t>
      </w:r>
      <w:r w:rsidR="00A1642F">
        <w:rPr>
          <w:rFonts w:ascii="標楷體" w:eastAsia="標楷體" w:hAnsi="標楷體"/>
        </w:rPr>
        <w:t>54</w:t>
      </w:r>
      <w:r w:rsidR="00BC138B">
        <w:rPr>
          <w:rFonts w:ascii="標楷體" w:eastAsia="標楷體" w:hAnsi="標楷體" w:hint="eastAsia"/>
        </w:rPr>
        <w:t>.</w:t>
      </w:r>
      <w:r w:rsidR="00A1642F">
        <w:rPr>
          <w:rFonts w:ascii="標楷體" w:eastAsia="標楷體" w:hAnsi="標楷體"/>
        </w:rPr>
        <w:t>00</w:t>
      </w:r>
      <w:r w:rsidR="00BC138B">
        <w:rPr>
          <w:rFonts w:ascii="標楷體" w:eastAsia="標楷體" w:hAnsi="標楷體" w:hint="eastAsia"/>
        </w:rPr>
        <w:t>%及</w:t>
      </w:r>
      <w:r w:rsidR="00A1642F">
        <w:rPr>
          <w:rFonts w:ascii="標楷體" w:eastAsia="標楷體" w:hAnsi="標楷體"/>
        </w:rPr>
        <w:t>45.07</w:t>
      </w:r>
      <w:r w:rsidR="00BC138B">
        <w:rPr>
          <w:rFonts w:ascii="標楷體" w:eastAsia="標楷體" w:hAnsi="標楷體" w:hint="eastAsia"/>
        </w:rPr>
        <w:t>%，分別高於99年未婚比例44.34%及38.03%，男女性未婚情形上升</w:t>
      </w:r>
      <w:r w:rsidR="00A1642F">
        <w:rPr>
          <w:rFonts w:ascii="標楷體" w:eastAsia="標楷體" w:hAnsi="標楷體"/>
        </w:rPr>
        <w:t>9</w:t>
      </w:r>
      <w:r w:rsidR="00BC138B">
        <w:rPr>
          <w:rFonts w:ascii="標楷體" w:eastAsia="標楷體" w:hAnsi="標楷體" w:hint="eastAsia"/>
        </w:rPr>
        <w:t>.</w:t>
      </w:r>
      <w:r w:rsidR="00A1642F">
        <w:rPr>
          <w:rFonts w:ascii="標楷體" w:eastAsia="標楷體" w:hAnsi="標楷體"/>
        </w:rPr>
        <w:t>66</w:t>
      </w:r>
      <w:r w:rsidR="00BC138B">
        <w:rPr>
          <w:rFonts w:ascii="標楷體" w:eastAsia="標楷體" w:hAnsi="標楷體" w:hint="eastAsia"/>
        </w:rPr>
        <w:t>及</w:t>
      </w:r>
      <w:r w:rsidR="00A1642F">
        <w:rPr>
          <w:rFonts w:ascii="標楷體" w:eastAsia="標楷體" w:hAnsi="標楷體"/>
        </w:rPr>
        <w:t>7</w:t>
      </w:r>
      <w:r w:rsidR="00BC138B">
        <w:rPr>
          <w:rFonts w:ascii="標楷體" w:eastAsia="標楷體" w:hAnsi="標楷體" w:hint="eastAsia"/>
        </w:rPr>
        <w:t>.</w:t>
      </w:r>
      <w:r w:rsidR="00A1642F">
        <w:rPr>
          <w:rFonts w:ascii="標楷體" w:eastAsia="標楷體" w:hAnsi="標楷體"/>
        </w:rPr>
        <w:t>04</w:t>
      </w:r>
      <w:r w:rsidR="00554C49">
        <w:rPr>
          <w:rFonts w:ascii="標楷體" w:eastAsia="標楷體" w:hAnsi="標楷體" w:hint="eastAsia"/>
        </w:rPr>
        <w:t>個</w:t>
      </w:r>
      <w:r w:rsidR="00B2121B">
        <w:rPr>
          <w:rFonts w:ascii="標楷體" w:eastAsia="標楷體" w:hAnsi="標楷體" w:hint="eastAsia"/>
        </w:rPr>
        <w:t>百分點</w:t>
      </w:r>
      <w:r>
        <w:rPr>
          <w:rFonts w:ascii="標楷體" w:eastAsia="標楷體" w:hAnsi="標楷體" w:hint="eastAsia"/>
        </w:rPr>
        <w:t>。</w:t>
      </w:r>
      <w:r w:rsidR="00BC138B">
        <w:rPr>
          <w:rFonts w:ascii="標楷體" w:eastAsia="標楷體" w:hAnsi="標楷體" w:hint="eastAsia"/>
        </w:rPr>
        <w:t>(詳表2</w:t>
      </w:r>
      <w:r w:rsidR="0043360D">
        <w:rPr>
          <w:rFonts w:ascii="標楷體" w:eastAsia="標楷體" w:hAnsi="標楷體" w:hint="eastAsia"/>
        </w:rPr>
        <w:t>、圖1</w:t>
      </w:r>
      <w:r w:rsidR="00BC138B">
        <w:rPr>
          <w:rFonts w:ascii="標楷體" w:eastAsia="標楷體" w:hAnsi="標楷體" w:hint="eastAsia"/>
        </w:rPr>
        <w:t>)</w:t>
      </w:r>
    </w:p>
    <w:p w:rsidR="00AB430A" w:rsidRDefault="00AB430A" w:rsidP="004E575C">
      <w:pPr>
        <w:pStyle w:val="a3"/>
        <w:ind w:leftChars="0" w:left="868" w:firstLineChars="200" w:firstLine="480"/>
        <w:rPr>
          <w:rFonts w:ascii="標楷體" w:eastAsia="標楷體" w:hAnsi="標楷體"/>
        </w:rPr>
      </w:pPr>
    </w:p>
    <w:p w:rsidR="00A73C61" w:rsidRDefault="00A73C61" w:rsidP="00A73C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表2雲林縣99年至10</w:t>
      </w:r>
      <w:r w:rsidR="00A1642F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年適婚年齡(20-49歲)人口婚姻型態</w:t>
      </w:r>
    </w:p>
    <w:tbl>
      <w:tblPr>
        <w:tblStyle w:val="a4"/>
        <w:tblW w:w="10223" w:type="dxa"/>
        <w:jc w:val="center"/>
        <w:tblLook w:val="04A0" w:firstRow="1" w:lastRow="0" w:firstColumn="1" w:lastColumn="0" w:noHBand="0" w:noVBand="1"/>
      </w:tblPr>
      <w:tblGrid>
        <w:gridCol w:w="719"/>
        <w:gridCol w:w="821"/>
        <w:gridCol w:w="1267"/>
        <w:gridCol w:w="1130"/>
        <w:gridCol w:w="888"/>
        <w:gridCol w:w="1126"/>
        <w:gridCol w:w="880"/>
        <w:gridCol w:w="983"/>
        <w:gridCol w:w="768"/>
        <w:gridCol w:w="873"/>
        <w:gridCol w:w="768"/>
      </w:tblGrid>
      <w:tr w:rsidR="003A2720" w:rsidTr="003A2720">
        <w:trPr>
          <w:trHeight w:val="429"/>
          <w:jc w:val="center"/>
        </w:trPr>
        <w:tc>
          <w:tcPr>
            <w:tcW w:w="719" w:type="dxa"/>
            <w:vMerge w:val="restart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年底別</w:t>
            </w:r>
          </w:p>
        </w:tc>
        <w:tc>
          <w:tcPr>
            <w:tcW w:w="821" w:type="dxa"/>
            <w:vMerge w:val="restart"/>
            <w:vAlign w:val="center"/>
          </w:tcPr>
          <w:p w:rsidR="003A2720" w:rsidRDefault="003A2720" w:rsidP="00A7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7" w:type="dxa"/>
            <w:vMerge w:val="restart"/>
            <w:vAlign w:val="center"/>
          </w:tcPr>
          <w:p w:rsidR="003A2720" w:rsidRDefault="003A2720" w:rsidP="003A2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20-49歲人口數</w:t>
            </w:r>
          </w:p>
        </w:tc>
        <w:tc>
          <w:tcPr>
            <w:tcW w:w="2018" w:type="dxa"/>
            <w:gridSpan w:val="2"/>
            <w:shd w:val="clear" w:color="auto" w:fill="FFF2CC" w:themeFill="accent4" w:themeFillTint="33"/>
          </w:tcPr>
          <w:p w:rsidR="003A2720" w:rsidRDefault="003A2720" w:rsidP="00A7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未婚</w:t>
            </w:r>
          </w:p>
        </w:tc>
        <w:tc>
          <w:tcPr>
            <w:tcW w:w="2006" w:type="dxa"/>
            <w:gridSpan w:val="2"/>
          </w:tcPr>
          <w:p w:rsidR="003A2720" w:rsidRDefault="003A2720" w:rsidP="00A7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有偶</w:t>
            </w:r>
          </w:p>
        </w:tc>
        <w:tc>
          <w:tcPr>
            <w:tcW w:w="1751" w:type="dxa"/>
            <w:gridSpan w:val="2"/>
            <w:shd w:val="clear" w:color="auto" w:fill="FFF2CC" w:themeFill="accent4" w:themeFillTint="33"/>
            <w:vAlign w:val="center"/>
          </w:tcPr>
          <w:p w:rsidR="003A2720" w:rsidRDefault="003A2720" w:rsidP="00A7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離婚</w:t>
            </w:r>
          </w:p>
        </w:tc>
        <w:tc>
          <w:tcPr>
            <w:tcW w:w="1641" w:type="dxa"/>
            <w:gridSpan w:val="2"/>
          </w:tcPr>
          <w:p w:rsidR="003A2720" w:rsidRDefault="003A2720" w:rsidP="00A7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喪偶</w:t>
            </w:r>
          </w:p>
        </w:tc>
      </w:tr>
      <w:tr w:rsidR="003A2720" w:rsidTr="003A2720">
        <w:trPr>
          <w:trHeight w:val="327"/>
          <w:jc w:val="center"/>
        </w:trPr>
        <w:tc>
          <w:tcPr>
            <w:tcW w:w="719" w:type="dxa"/>
            <w:vMerge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vMerge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Merge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shd w:val="clear" w:color="auto" w:fill="FFF2CC" w:themeFill="accent4" w:themeFillTint="33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占比</w:t>
            </w:r>
          </w:p>
        </w:tc>
        <w:tc>
          <w:tcPr>
            <w:tcW w:w="1126" w:type="dxa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880" w:type="dxa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占比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占比</w:t>
            </w:r>
          </w:p>
        </w:tc>
        <w:tc>
          <w:tcPr>
            <w:tcW w:w="873" w:type="dxa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(人)</w:t>
            </w:r>
          </w:p>
        </w:tc>
        <w:tc>
          <w:tcPr>
            <w:tcW w:w="768" w:type="dxa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占比</w:t>
            </w:r>
          </w:p>
        </w:tc>
      </w:tr>
      <w:tr w:rsidR="003613ED" w:rsidTr="003A2720">
        <w:trPr>
          <w:jc w:val="center"/>
        </w:trPr>
        <w:tc>
          <w:tcPr>
            <w:tcW w:w="719" w:type="dxa"/>
            <w:vMerge w:val="restart"/>
          </w:tcPr>
          <w:p w:rsidR="003613ED" w:rsidRDefault="003613ED" w:rsidP="003613E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21" w:type="dxa"/>
          </w:tcPr>
          <w:p w:rsidR="003613ED" w:rsidRPr="003A2720" w:rsidRDefault="003613ED" w:rsidP="003613ED">
            <w:pPr>
              <w:rPr>
                <w:rFonts w:ascii="標楷體" w:eastAsia="標楷體" w:hAnsi="標楷體"/>
                <w:b/>
              </w:rPr>
            </w:pPr>
            <w:r w:rsidRPr="003A2720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</w:t>
            </w:r>
            <w:r>
              <w:rPr>
                <w:rFonts w:ascii="標楷體" w:eastAsia="標楷體" w:hAnsi="標楷體" w:hint="eastAsia"/>
                <w:b/>
                <w:sz w:val="22"/>
              </w:rPr>
              <w:t>85</w:t>
            </w:r>
            <w:r w:rsidRPr="00E14466">
              <w:rPr>
                <w:rFonts w:ascii="標楷體" w:eastAsia="標楷體" w:hAnsi="標楷體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032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</w:rPr>
              <w:t>41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,8</w:t>
            </w: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4</w:t>
            </w:r>
            <w:r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.</w:t>
            </w:r>
            <w:r>
              <w:rPr>
                <w:rFonts w:ascii="標楷體" w:eastAsia="標楷體" w:hAnsi="標楷體"/>
                <w:b/>
                <w:sz w:val="22"/>
              </w:rPr>
              <w:t>75</w:t>
            </w:r>
            <w:r w:rsidRPr="00E14466">
              <w:rPr>
                <w:rFonts w:ascii="標楷體" w:eastAsia="標楷體" w:hAnsi="標楷體" w:hint="eastAsia"/>
                <w:b/>
              </w:rPr>
              <w:t>%</w:t>
            </w:r>
          </w:p>
        </w:tc>
        <w:tc>
          <w:tcPr>
            <w:tcW w:w="1126" w:type="dxa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118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876</w:t>
            </w:r>
          </w:p>
        </w:tc>
        <w:tc>
          <w:tcPr>
            <w:tcW w:w="880" w:type="dxa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4</w:t>
            </w: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.</w:t>
            </w:r>
            <w:r>
              <w:rPr>
                <w:rFonts w:ascii="標楷體" w:eastAsia="標楷體" w:hAnsi="標楷體" w:hint="eastAsia"/>
                <w:b/>
                <w:sz w:val="22"/>
              </w:rPr>
              <w:t>71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22,</w:t>
            </w:r>
            <w:r>
              <w:rPr>
                <w:rFonts w:ascii="標楷體" w:eastAsia="標楷體" w:hAnsi="標楷體" w:hint="eastAsia"/>
                <w:b/>
                <w:sz w:val="22"/>
              </w:rPr>
              <w:t>161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7.</w:t>
            </w:r>
            <w:r>
              <w:rPr>
                <w:rFonts w:ascii="標楷體" w:eastAsia="標楷體" w:hAnsi="標楷體" w:hint="eastAsia"/>
                <w:b/>
                <w:sz w:val="22"/>
              </w:rPr>
              <w:t>77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%</w:t>
            </w:r>
          </w:p>
        </w:tc>
        <w:tc>
          <w:tcPr>
            <w:tcW w:w="873" w:type="dxa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2,</w:t>
            </w:r>
            <w:r>
              <w:rPr>
                <w:rFonts w:ascii="標楷體" w:eastAsia="標楷體" w:hAnsi="標楷體"/>
                <w:b/>
                <w:sz w:val="22"/>
              </w:rPr>
              <w:t>182</w:t>
            </w:r>
          </w:p>
        </w:tc>
        <w:tc>
          <w:tcPr>
            <w:tcW w:w="768" w:type="dxa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0.</w:t>
            </w:r>
            <w:r>
              <w:rPr>
                <w:rFonts w:ascii="標楷體" w:eastAsia="標楷體" w:hAnsi="標楷體"/>
                <w:b/>
                <w:sz w:val="22"/>
              </w:rPr>
              <w:t>77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%</w:t>
            </w:r>
          </w:p>
        </w:tc>
      </w:tr>
      <w:tr w:rsidR="003613ED" w:rsidTr="003A2720">
        <w:trPr>
          <w:jc w:val="center"/>
        </w:trPr>
        <w:tc>
          <w:tcPr>
            <w:tcW w:w="719" w:type="dxa"/>
            <w:vMerge/>
          </w:tcPr>
          <w:p w:rsidR="003613ED" w:rsidRDefault="003613ED" w:rsidP="003613E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1" w:type="dxa"/>
          </w:tcPr>
          <w:p w:rsidR="003613ED" w:rsidRDefault="003613ED" w:rsidP="003613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149,582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80,772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3613ED">
              <w:rPr>
                <w:rFonts w:ascii="標楷體" w:eastAsia="標楷體" w:hAnsi="標楷體" w:hint="eastAsia"/>
                <w:sz w:val="22"/>
              </w:rPr>
              <w:t>54.00%</w:t>
            </w:r>
          </w:p>
        </w:tc>
        <w:tc>
          <w:tcPr>
            <w:tcW w:w="1126" w:type="dxa"/>
          </w:tcPr>
          <w:p w:rsidR="003613ED" w:rsidRPr="00160E99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160E99">
              <w:rPr>
                <w:rFonts w:ascii="標楷體" w:eastAsia="標楷體" w:hAnsi="標楷體"/>
                <w:sz w:val="22"/>
              </w:rPr>
              <w:t>57,269</w:t>
            </w:r>
          </w:p>
        </w:tc>
        <w:tc>
          <w:tcPr>
            <w:tcW w:w="880" w:type="dxa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38.29%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11,267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7.53%</w:t>
            </w:r>
          </w:p>
        </w:tc>
        <w:tc>
          <w:tcPr>
            <w:tcW w:w="873" w:type="dxa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274</w:t>
            </w:r>
          </w:p>
        </w:tc>
        <w:tc>
          <w:tcPr>
            <w:tcW w:w="768" w:type="dxa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0.1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</w:tr>
      <w:tr w:rsidR="003613ED" w:rsidTr="003A2720">
        <w:trPr>
          <w:jc w:val="center"/>
        </w:trPr>
        <w:tc>
          <w:tcPr>
            <w:tcW w:w="719" w:type="dxa"/>
            <w:vMerge/>
          </w:tcPr>
          <w:p w:rsidR="003613ED" w:rsidRDefault="003613ED" w:rsidP="003613E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1" w:type="dxa"/>
          </w:tcPr>
          <w:p w:rsidR="003613ED" w:rsidRDefault="003613ED" w:rsidP="003613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135,450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61,041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45.07%</w:t>
            </w:r>
          </w:p>
        </w:tc>
        <w:tc>
          <w:tcPr>
            <w:tcW w:w="1126" w:type="dxa"/>
          </w:tcPr>
          <w:p w:rsidR="003613ED" w:rsidRPr="00160E99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160E99">
              <w:rPr>
                <w:rFonts w:ascii="標楷體" w:eastAsia="標楷體" w:hAnsi="標楷體"/>
                <w:sz w:val="22"/>
              </w:rPr>
              <w:t>61,607</w:t>
            </w:r>
          </w:p>
        </w:tc>
        <w:tc>
          <w:tcPr>
            <w:tcW w:w="880" w:type="dxa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45.48%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10,894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04%</w:t>
            </w:r>
          </w:p>
        </w:tc>
        <w:tc>
          <w:tcPr>
            <w:tcW w:w="873" w:type="dxa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>
              <w:rPr>
                <w:rFonts w:ascii="標楷體" w:eastAsia="標楷體" w:hAnsi="標楷體"/>
                <w:sz w:val="22"/>
              </w:rPr>
              <w:t>908</w:t>
            </w:r>
          </w:p>
        </w:tc>
        <w:tc>
          <w:tcPr>
            <w:tcW w:w="768" w:type="dxa"/>
          </w:tcPr>
          <w:p w:rsidR="003613ED" w:rsidRPr="006664B7" w:rsidRDefault="003613ED" w:rsidP="003613ED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/>
                <w:sz w:val="22"/>
              </w:rPr>
              <w:t>41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</w:tr>
      <w:tr w:rsidR="003613ED" w:rsidTr="003A2720">
        <w:trPr>
          <w:jc w:val="center"/>
        </w:trPr>
        <w:tc>
          <w:tcPr>
            <w:tcW w:w="719" w:type="dxa"/>
            <w:vMerge w:val="restart"/>
          </w:tcPr>
          <w:p w:rsidR="003613ED" w:rsidRDefault="003613ED" w:rsidP="003613E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108年</w:t>
            </w:r>
          </w:p>
        </w:tc>
        <w:tc>
          <w:tcPr>
            <w:tcW w:w="821" w:type="dxa"/>
          </w:tcPr>
          <w:p w:rsidR="003613ED" w:rsidRPr="003A2720" w:rsidRDefault="003613ED" w:rsidP="003613ED">
            <w:pPr>
              <w:rPr>
                <w:rFonts w:ascii="標楷體" w:eastAsia="標楷體" w:hAnsi="標楷體"/>
                <w:b/>
              </w:rPr>
            </w:pPr>
            <w:r w:rsidRPr="003A2720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3613ED" w:rsidRPr="00E14466" w:rsidRDefault="003613ED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287,615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613ED" w:rsidRPr="00E14466" w:rsidRDefault="00A1642F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40,180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613ED" w:rsidRPr="00E14466" w:rsidRDefault="00A1642F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>
              <w:rPr>
                <w:rFonts w:ascii="標楷體" w:eastAsia="標楷體" w:hAnsi="標楷體"/>
                <w:b/>
                <w:sz w:val="22"/>
              </w:rPr>
              <w:t>8.74%</w:t>
            </w:r>
          </w:p>
        </w:tc>
        <w:tc>
          <w:tcPr>
            <w:tcW w:w="1126" w:type="dxa"/>
          </w:tcPr>
          <w:p w:rsidR="003613ED" w:rsidRPr="00E14466" w:rsidRDefault="00A1642F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22,618</w:t>
            </w:r>
          </w:p>
        </w:tc>
        <w:tc>
          <w:tcPr>
            <w:tcW w:w="880" w:type="dxa"/>
          </w:tcPr>
          <w:p w:rsidR="003613ED" w:rsidRPr="00E14466" w:rsidRDefault="00A1642F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>
              <w:rPr>
                <w:rFonts w:ascii="標楷體" w:eastAsia="標楷體" w:hAnsi="標楷體"/>
                <w:b/>
                <w:sz w:val="22"/>
              </w:rPr>
              <w:t>2.63%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613ED" w:rsidRPr="00E14466" w:rsidRDefault="00A1642F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</w:rPr>
              <w:t>2,564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613ED" w:rsidRPr="00E14466" w:rsidRDefault="00A1642F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</w:t>
            </w:r>
            <w:r>
              <w:rPr>
                <w:rFonts w:ascii="標楷體" w:eastAsia="標楷體" w:hAnsi="標楷體"/>
                <w:b/>
                <w:sz w:val="22"/>
              </w:rPr>
              <w:t>.85%</w:t>
            </w:r>
          </w:p>
        </w:tc>
        <w:tc>
          <w:tcPr>
            <w:tcW w:w="873" w:type="dxa"/>
          </w:tcPr>
          <w:p w:rsidR="003613ED" w:rsidRPr="00E14466" w:rsidRDefault="00A1642F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</w:rPr>
              <w:t>,253</w:t>
            </w:r>
          </w:p>
        </w:tc>
        <w:tc>
          <w:tcPr>
            <w:tcW w:w="768" w:type="dxa"/>
          </w:tcPr>
          <w:p w:rsidR="003613ED" w:rsidRPr="00E14466" w:rsidRDefault="00A1642F" w:rsidP="003613ED">
            <w:pPr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</w:t>
            </w:r>
            <w:r>
              <w:rPr>
                <w:rFonts w:ascii="標楷體" w:eastAsia="標楷體" w:hAnsi="標楷體"/>
                <w:b/>
                <w:sz w:val="22"/>
              </w:rPr>
              <w:t>.78%</w:t>
            </w:r>
          </w:p>
        </w:tc>
      </w:tr>
      <w:tr w:rsidR="003613ED" w:rsidTr="003A2720">
        <w:trPr>
          <w:jc w:val="center"/>
        </w:trPr>
        <w:tc>
          <w:tcPr>
            <w:tcW w:w="719" w:type="dxa"/>
            <w:vMerge/>
          </w:tcPr>
          <w:p w:rsidR="003613ED" w:rsidRDefault="003613ED" w:rsidP="003613E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1" w:type="dxa"/>
          </w:tcPr>
          <w:p w:rsidR="003613ED" w:rsidRDefault="003613ED" w:rsidP="003613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 w:rsidRPr="00A1642F">
              <w:rPr>
                <w:rFonts w:ascii="標楷體" w:eastAsia="標楷體" w:hAnsi="標楷體"/>
                <w:sz w:val="22"/>
              </w:rPr>
              <w:t>151,088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 w:rsidRPr="00A1642F">
              <w:rPr>
                <w:rFonts w:ascii="標楷體" w:eastAsia="標楷體" w:hAnsi="標楷體" w:hint="eastAsia"/>
                <w:sz w:val="22"/>
              </w:rPr>
              <w:t>7</w:t>
            </w:r>
            <w:r w:rsidRPr="00A1642F">
              <w:rPr>
                <w:rFonts w:ascii="標楷體" w:eastAsia="標楷體" w:hAnsi="標楷體"/>
                <w:sz w:val="22"/>
              </w:rPr>
              <w:t>9,823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2.83%</w:t>
            </w:r>
          </w:p>
        </w:tc>
        <w:tc>
          <w:tcPr>
            <w:tcW w:w="1126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9,459</w:t>
            </w:r>
          </w:p>
        </w:tc>
        <w:tc>
          <w:tcPr>
            <w:tcW w:w="880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9.35%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1,544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.64%</w:t>
            </w:r>
          </w:p>
        </w:tc>
        <w:tc>
          <w:tcPr>
            <w:tcW w:w="873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768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.17%</w:t>
            </w:r>
          </w:p>
        </w:tc>
      </w:tr>
      <w:tr w:rsidR="003613ED" w:rsidTr="003A2720">
        <w:trPr>
          <w:jc w:val="center"/>
        </w:trPr>
        <w:tc>
          <w:tcPr>
            <w:tcW w:w="719" w:type="dxa"/>
            <w:vMerge/>
          </w:tcPr>
          <w:p w:rsidR="003613ED" w:rsidRDefault="003613ED" w:rsidP="003613E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1" w:type="dxa"/>
          </w:tcPr>
          <w:p w:rsidR="003613ED" w:rsidRDefault="003613ED" w:rsidP="003613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 w:rsidRPr="00A1642F">
              <w:rPr>
                <w:rFonts w:ascii="標楷體" w:eastAsia="標楷體" w:hAnsi="標楷體" w:hint="eastAsia"/>
                <w:sz w:val="22"/>
              </w:rPr>
              <w:t>1</w:t>
            </w:r>
            <w:r w:rsidRPr="00A1642F">
              <w:rPr>
                <w:rFonts w:ascii="標楷體" w:eastAsia="標楷體" w:hAnsi="標楷體"/>
                <w:sz w:val="22"/>
              </w:rPr>
              <w:t>36,527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 w:rsidRPr="00A1642F">
              <w:rPr>
                <w:rFonts w:ascii="標楷體" w:eastAsia="標楷體" w:hAnsi="標楷體" w:hint="eastAsia"/>
                <w:sz w:val="22"/>
              </w:rPr>
              <w:t>6</w:t>
            </w:r>
            <w:r w:rsidRPr="00A1642F">
              <w:rPr>
                <w:rFonts w:ascii="標楷體" w:eastAsia="標楷體" w:hAnsi="標楷體"/>
                <w:sz w:val="22"/>
              </w:rPr>
              <w:t>0,357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4.21%</w:t>
            </w:r>
          </w:p>
        </w:tc>
        <w:tc>
          <w:tcPr>
            <w:tcW w:w="1126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3,159</w:t>
            </w:r>
          </w:p>
        </w:tc>
        <w:tc>
          <w:tcPr>
            <w:tcW w:w="880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6.26%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1,020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.07%</w:t>
            </w:r>
          </w:p>
        </w:tc>
        <w:tc>
          <w:tcPr>
            <w:tcW w:w="873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,991</w:t>
            </w:r>
          </w:p>
        </w:tc>
        <w:tc>
          <w:tcPr>
            <w:tcW w:w="768" w:type="dxa"/>
          </w:tcPr>
          <w:p w:rsidR="003613ED" w:rsidRPr="00A1642F" w:rsidRDefault="00A1642F" w:rsidP="003613ED">
            <w:pPr>
              <w:jc w:val="righ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.46%</w:t>
            </w:r>
          </w:p>
        </w:tc>
      </w:tr>
      <w:tr w:rsidR="003A2720" w:rsidTr="003A2720">
        <w:trPr>
          <w:jc w:val="center"/>
        </w:trPr>
        <w:tc>
          <w:tcPr>
            <w:tcW w:w="719" w:type="dxa"/>
            <w:vMerge w:val="restart"/>
          </w:tcPr>
          <w:p w:rsidR="003A2720" w:rsidRDefault="003A2720" w:rsidP="003A2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821" w:type="dxa"/>
          </w:tcPr>
          <w:p w:rsidR="003A2720" w:rsidRPr="003A2720" w:rsidRDefault="003A2720" w:rsidP="003A2720">
            <w:pPr>
              <w:rPr>
                <w:rFonts w:ascii="標楷體" w:eastAsia="標楷體" w:hAnsi="標楷體"/>
                <w:b/>
              </w:rPr>
            </w:pPr>
            <w:r w:rsidRPr="003A2720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291</w:t>
            </w:r>
            <w:r w:rsidRPr="00E14466">
              <w:rPr>
                <w:rFonts w:ascii="標楷體" w:eastAsia="標楷體" w:hAnsi="標楷體"/>
                <w:b/>
                <w:sz w:val="22"/>
              </w:rPr>
              <w:t>,</w:t>
            </w:r>
            <w:r w:rsidRPr="00E14466">
              <w:rPr>
                <w:rFonts w:ascii="標楷體" w:eastAsia="標楷體" w:hAnsi="標楷體" w:hint="eastAsia"/>
                <w:b/>
                <w:sz w:val="22"/>
              </w:rPr>
              <w:t>625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139,889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47.97</w:t>
            </w:r>
            <w:r w:rsidRPr="00E14466">
              <w:rPr>
                <w:rFonts w:ascii="標楷體" w:eastAsia="標楷體" w:hAnsi="標楷體" w:hint="eastAsia"/>
                <w:b/>
              </w:rPr>
              <w:t>%</w:t>
            </w:r>
          </w:p>
        </w:tc>
        <w:tc>
          <w:tcPr>
            <w:tcW w:w="1126" w:type="dxa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126,602</w:t>
            </w:r>
          </w:p>
        </w:tc>
        <w:tc>
          <w:tcPr>
            <w:tcW w:w="880" w:type="dxa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43.41%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22,775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7.81%</w:t>
            </w:r>
          </w:p>
        </w:tc>
        <w:tc>
          <w:tcPr>
            <w:tcW w:w="873" w:type="dxa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2,359</w:t>
            </w:r>
          </w:p>
        </w:tc>
        <w:tc>
          <w:tcPr>
            <w:tcW w:w="768" w:type="dxa"/>
          </w:tcPr>
          <w:p w:rsidR="003A2720" w:rsidRPr="00E14466" w:rsidRDefault="003A2720" w:rsidP="003A2720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E14466">
              <w:rPr>
                <w:rFonts w:ascii="標楷體" w:eastAsia="標楷體" w:hAnsi="標楷體" w:hint="eastAsia"/>
                <w:b/>
                <w:sz w:val="22"/>
              </w:rPr>
              <w:t>0.81%</w:t>
            </w:r>
          </w:p>
        </w:tc>
      </w:tr>
      <w:tr w:rsidR="003A2720" w:rsidTr="003A2720">
        <w:trPr>
          <w:jc w:val="center"/>
        </w:trPr>
        <w:tc>
          <w:tcPr>
            <w:tcW w:w="719" w:type="dxa"/>
            <w:vMerge/>
          </w:tcPr>
          <w:p w:rsidR="003A2720" w:rsidRDefault="003A2720" w:rsidP="003A2720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3A2720" w:rsidRDefault="003A2720" w:rsidP="003A2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153,569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79,671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A2720" w:rsidRPr="003A2720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3A2720">
              <w:rPr>
                <w:rFonts w:ascii="標楷體" w:eastAsia="標楷體" w:hAnsi="標楷體" w:hint="eastAsia"/>
                <w:sz w:val="22"/>
              </w:rPr>
              <w:t>51.88%</w:t>
            </w:r>
          </w:p>
        </w:tc>
        <w:tc>
          <w:tcPr>
            <w:tcW w:w="1126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61,862</w:t>
            </w:r>
          </w:p>
        </w:tc>
        <w:tc>
          <w:tcPr>
            <w:tcW w:w="880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40.28%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11,750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7.65%</w:t>
            </w:r>
          </w:p>
        </w:tc>
        <w:tc>
          <w:tcPr>
            <w:tcW w:w="873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286</w:t>
            </w:r>
          </w:p>
        </w:tc>
        <w:tc>
          <w:tcPr>
            <w:tcW w:w="768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0.19%</w:t>
            </w:r>
          </w:p>
        </w:tc>
      </w:tr>
      <w:tr w:rsidR="003A2720" w:rsidTr="003A2720">
        <w:trPr>
          <w:jc w:val="center"/>
        </w:trPr>
        <w:tc>
          <w:tcPr>
            <w:tcW w:w="719" w:type="dxa"/>
            <w:vMerge/>
          </w:tcPr>
          <w:p w:rsidR="003A2720" w:rsidRDefault="003A2720" w:rsidP="003A2720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3A2720" w:rsidRDefault="003A2720" w:rsidP="003A2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138,056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60,218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43.62%</w:t>
            </w:r>
          </w:p>
        </w:tc>
        <w:tc>
          <w:tcPr>
            <w:tcW w:w="1126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64,740</w:t>
            </w:r>
          </w:p>
        </w:tc>
        <w:tc>
          <w:tcPr>
            <w:tcW w:w="880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46.89%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11,025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</w:p>
        </w:tc>
        <w:tc>
          <w:tcPr>
            <w:tcW w:w="873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2,073</w:t>
            </w:r>
          </w:p>
        </w:tc>
        <w:tc>
          <w:tcPr>
            <w:tcW w:w="768" w:type="dxa"/>
          </w:tcPr>
          <w:p w:rsidR="003A2720" w:rsidRPr="006664B7" w:rsidRDefault="003A2720" w:rsidP="003A2720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1.50%</w:t>
            </w:r>
          </w:p>
        </w:tc>
      </w:tr>
      <w:tr w:rsidR="003A2720" w:rsidTr="003A2720">
        <w:trPr>
          <w:jc w:val="center"/>
        </w:trPr>
        <w:tc>
          <w:tcPr>
            <w:tcW w:w="719" w:type="dxa"/>
            <w:vMerge w:val="restart"/>
          </w:tcPr>
          <w:p w:rsidR="003A2720" w:rsidRDefault="003A2720" w:rsidP="003A2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821" w:type="dxa"/>
          </w:tcPr>
          <w:p w:rsidR="003A2720" w:rsidRPr="00E14466" w:rsidRDefault="003A2720" w:rsidP="00A73C61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3A2720" w:rsidRPr="00E14466" w:rsidRDefault="00A73C61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A73C61">
              <w:rPr>
                <w:rFonts w:ascii="標楷體" w:eastAsia="標楷體" w:hAnsi="標楷體"/>
                <w:b/>
                <w:sz w:val="22"/>
              </w:rPr>
              <w:t>295,798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A2720" w:rsidRPr="00E14466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447350">
              <w:rPr>
                <w:rFonts w:ascii="標楷體" w:eastAsia="標楷體" w:hAnsi="標楷體"/>
                <w:b/>
                <w:sz w:val="22"/>
              </w:rPr>
              <w:t>139,500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A2720" w:rsidRPr="00E14466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47.16%</w:t>
            </w:r>
          </w:p>
        </w:tc>
        <w:tc>
          <w:tcPr>
            <w:tcW w:w="1126" w:type="dxa"/>
          </w:tcPr>
          <w:p w:rsidR="003A2720" w:rsidRPr="00E14466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447350">
              <w:rPr>
                <w:rFonts w:ascii="標楷體" w:eastAsia="標楷體" w:hAnsi="標楷體"/>
                <w:b/>
                <w:sz w:val="22"/>
              </w:rPr>
              <w:t>130,819</w:t>
            </w:r>
          </w:p>
        </w:tc>
        <w:tc>
          <w:tcPr>
            <w:tcW w:w="880" w:type="dxa"/>
          </w:tcPr>
          <w:p w:rsidR="003A2720" w:rsidRPr="00E14466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44.23%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A2720" w:rsidRPr="00E14466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447350">
              <w:rPr>
                <w:rFonts w:ascii="標楷體" w:eastAsia="標楷體" w:hAnsi="標楷體"/>
                <w:b/>
                <w:sz w:val="22"/>
              </w:rPr>
              <w:t>23,049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A2720" w:rsidRPr="00E14466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7.79%</w:t>
            </w:r>
          </w:p>
        </w:tc>
        <w:tc>
          <w:tcPr>
            <w:tcW w:w="873" w:type="dxa"/>
          </w:tcPr>
          <w:p w:rsidR="003A2720" w:rsidRPr="00E14466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447350">
              <w:rPr>
                <w:rFonts w:ascii="標楷體" w:eastAsia="標楷體" w:hAnsi="標楷體"/>
                <w:b/>
                <w:sz w:val="22"/>
              </w:rPr>
              <w:t>2,430</w:t>
            </w:r>
          </w:p>
        </w:tc>
        <w:tc>
          <w:tcPr>
            <w:tcW w:w="768" w:type="dxa"/>
          </w:tcPr>
          <w:p w:rsidR="003A2720" w:rsidRPr="00E14466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0.82%</w:t>
            </w:r>
          </w:p>
        </w:tc>
      </w:tr>
      <w:tr w:rsidR="003A2720" w:rsidTr="003A2720">
        <w:trPr>
          <w:jc w:val="center"/>
        </w:trPr>
        <w:tc>
          <w:tcPr>
            <w:tcW w:w="719" w:type="dxa"/>
            <w:vMerge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3A2720" w:rsidRPr="006664B7" w:rsidRDefault="00A73C61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A73C61">
              <w:rPr>
                <w:rFonts w:ascii="標楷體" w:eastAsia="標楷體" w:hAnsi="標楷體"/>
                <w:sz w:val="22"/>
              </w:rPr>
              <w:t>156,033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79,503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50.95%</w:t>
            </w:r>
          </w:p>
        </w:tc>
        <w:tc>
          <w:tcPr>
            <w:tcW w:w="1126" w:type="dxa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64,232</w:t>
            </w:r>
          </w:p>
        </w:tc>
        <w:tc>
          <w:tcPr>
            <w:tcW w:w="880" w:type="dxa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41.17%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11,993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7.69%</w:t>
            </w:r>
          </w:p>
        </w:tc>
        <w:tc>
          <w:tcPr>
            <w:tcW w:w="873" w:type="dxa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305</w:t>
            </w:r>
          </w:p>
        </w:tc>
        <w:tc>
          <w:tcPr>
            <w:tcW w:w="768" w:type="dxa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0.20%</w:t>
            </w:r>
          </w:p>
        </w:tc>
      </w:tr>
      <w:tr w:rsidR="003A2720" w:rsidTr="003A2720">
        <w:trPr>
          <w:jc w:val="center"/>
        </w:trPr>
        <w:tc>
          <w:tcPr>
            <w:tcW w:w="719" w:type="dxa"/>
            <w:vMerge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3A2720" w:rsidRDefault="003A2720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3A2720" w:rsidRPr="006664B7" w:rsidRDefault="00A73C61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A73C61">
              <w:rPr>
                <w:rFonts w:ascii="標楷體" w:eastAsia="標楷體" w:hAnsi="標楷體"/>
                <w:sz w:val="22"/>
              </w:rPr>
              <w:t>139,765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59,997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42.93%</w:t>
            </w:r>
          </w:p>
        </w:tc>
        <w:tc>
          <w:tcPr>
            <w:tcW w:w="1126" w:type="dxa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66,587</w:t>
            </w:r>
          </w:p>
        </w:tc>
        <w:tc>
          <w:tcPr>
            <w:tcW w:w="880" w:type="dxa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47.64%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11,056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7.91%</w:t>
            </w:r>
          </w:p>
        </w:tc>
        <w:tc>
          <w:tcPr>
            <w:tcW w:w="873" w:type="dxa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2,125</w:t>
            </w:r>
          </w:p>
        </w:tc>
        <w:tc>
          <w:tcPr>
            <w:tcW w:w="768" w:type="dxa"/>
          </w:tcPr>
          <w:p w:rsidR="003A2720" w:rsidRPr="006664B7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1.52%</w:t>
            </w:r>
          </w:p>
        </w:tc>
      </w:tr>
      <w:tr w:rsidR="00A73C61" w:rsidTr="003A2720">
        <w:trPr>
          <w:jc w:val="center"/>
        </w:trPr>
        <w:tc>
          <w:tcPr>
            <w:tcW w:w="719" w:type="dxa"/>
            <w:vMerge w:val="restart"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</w:p>
        </w:tc>
        <w:tc>
          <w:tcPr>
            <w:tcW w:w="821" w:type="dxa"/>
          </w:tcPr>
          <w:p w:rsidR="00A73C61" w:rsidRPr="00E14466" w:rsidRDefault="00A73C61" w:rsidP="00A73C61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A73C61" w:rsidRPr="00A73C61" w:rsidRDefault="00A73C61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A73C61">
              <w:rPr>
                <w:rFonts w:ascii="標楷體" w:eastAsia="標楷體" w:hAnsi="標楷體"/>
                <w:b/>
                <w:sz w:val="22"/>
              </w:rPr>
              <w:t>297,946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A73C61" w:rsidRPr="00A73C61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447350">
              <w:rPr>
                <w:rFonts w:ascii="標楷體" w:eastAsia="標楷體" w:hAnsi="標楷體"/>
                <w:b/>
                <w:sz w:val="22"/>
              </w:rPr>
              <w:t>137,442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A73C61" w:rsidRPr="00A73C61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46.13%</w:t>
            </w:r>
          </w:p>
        </w:tc>
        <w:tc>
          <w:tcPr>
            <w:tcW w:w="1126" w:type="dxa"/>
          </w:tcPr>
          <w:p w:rsidR="00A73C61" w:rsidRPr="00A73C61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447350">
              <w:rPr>
                <w:rFonts w:ascii="標楷體" w:eastAsia="標楷體" w:hAnsi="標楷體"/>
                <w:b/>
                <w:sz w:val="22"/>
              </w:rPr>
              <w:t>135,006</w:t>
            </w:r>
          </w:p>
        </w:tc>
        <w:tc>
          <w:tcPr>
            <w:tcW w:w="880" w:type="dxa"/>
          </w:tcPr>
          <w:p w:rsidR="00A73C61" w:rsidRPr="00A73C61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45.31%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A73C61" w:rsidRPr="00A73C61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447350">
              <w:rPr>
                <w:rFonts w:ascii="標楷體" w:eastAsia="標楷體" w:hAnsi="標楷體"/>
                <w:b/>
                <w:sz w:val="22"/>
              </w:rPr>
              <w:t>23,050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A73C61" w:rsidRPr="00A73C61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7.74%</w:t>
            </w:r>
          </w:p>
        </w:tc>
        <w:tc>
          <w:tcPr>
            <w:tcW w:w="873" w:type="dxa"/>
          </w:tcPr>
          <w:p w:rsidR="00A73C61" w:rsidRPr="00A73C61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447350">
              <w:rPr>
                <w:rFonts w:ascii="標楷體" w:eastAsia="標楷體" w:hAnsi="標楷體"/>
                <w:b/>
                <w:sz w:val="22"/>
              </w:rPr>
              <w:t>2,448</w:t>
            </w:r>
          </w:p>
        </w:tc>
        <w:tc>
          <w:tcPr>
            <w:tcW w:w="768" w:type="dxa"/>
          </w:tcPr>
          <w:p w:rsidR="00A73C61" w:rsidRPr="00A73C61" w:rsidRDefault="00447350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0.82%</w:t>
            </w:r>
          </w:p>
        </w:tc>
      </w:tr>
      <w:tr w:rsidR="00A73C61" w:rsidTr="003A2720">
        <w:trPr>
          <w:jc w:val="center"/>
        </w:trPr>
        <w:tc>
          <w:tcPr>
            <w:tcW w:w="719" w:type="dxa"/>
            <w:vMerge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A73C61" w:rsidRPr="003A2720" w:rsidRDefault="00A73C61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A73C61">
              <w:rPr>
                <w:rFonts w:ascii="標楷體" w:eastAsia="標楷體" w:hAnsi="標楷體"/>
                <w:sz w:val="22"/>
              </w:rPr>
              <w:t>157,506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A73C61" w:rsidRPr="003A2720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78,396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A73C61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49.77%</w:t>
            </w:r>
          </w:p>
        </w:tc>
        <w:tc>
          <w:tcPr>
            <w:tcW w:w="1126" w:type="dxa"/>
          </w:tcPr>
          <w:p w:rsidR="00A73C61" w:rsidRPr="003A2720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66,671</w:t>
            </w:r>
          </w:p>
        </w:tc>
        <w:tc>
          <w:tcPr>
            <w:tcW w:w="880" w:type="dxa"/>
          </w:tcPr>
          <w:p w:rsidR="00A73C61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42.33%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A73C61" w:rsidRPr="003A2720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12,124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A73C61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7.70%</w:t>
            </w:r>
          </w:p>
        </w:tc>
        <w:tc>
          <w:tcPr>
            <w:tcW w:w="873" w:type="dxa"/>
          </w:tcPr>
          <w:p w:rsidR="00A73C61" w:rsidRPr="003A2720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315</w:t>
            </w:r>
          </w:p>
        </w:tc>
        <w:tc>
          <w:tcPr>
            <w:tcW w:w="768" w:type="dxa"/>
          </w:tcPr>
          <w:p w:rsidR="00A73C61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0.2%</w:t>
            </w:r>
          </w:p>
        </w:tc>
      </w:tr>
      <w:tr w:rsidR="00A73C61" w:rsidTr="003A2720">
        <w:trPr>
          <w:jc w:val="center"/>
        </w:trPr>
        <w:tc>
          <w:tcPr>
            <w:tcW w:w="719" w:type="dxa"/>
            <w:vMerge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A73C61" w:rsidRPr="003A2720" w:rsidRDefault="00A73C61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A73C61">
              <w:rPr>
                <w:rFonts w:ascii="標楷體" w:eastAsia="標楷體" w:hAnsi="標楷體"/>
                <w:sz w:val="22"/>
              </w:rPr>
              <w:t>140,440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A73C61" w:rsidRPr="003A2720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59,046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A73C61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42.04%</w:t>
            </w:r>
          </w:p>
        </w:tc>
        <w:tc>
          <w:tcPr>
            <w:tcW w:w="1126" w:type="dxa"/>
          </w:tcPr>
          <w:p w:rsidR="00A73C61" w:rsidRPr="003A2720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68,335</w:t>
            </w:r>
          </w:p>
        </w:tc>
        <w:tc>
          <w:tcPr>
            <w:tcW w:w="880" w:type="dxa"/>
          </w:tcPr>
          <w:p w:rsidR="00A73C61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48.66%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A73C61" w:rsidRPr="003A2720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10,926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A73C61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7.78%</w:t>
            </w:r>
          </w:p>
        </w:tc>
        <w:tc>
          <w:tcPr>
            <w:tcW w:w="873" w:type="dxa"/>
          </w:tcPr>
          <w:p w:rsidR="00A73C61" w:rsidRPr="003A2720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447350">
              <w:rPr>
                <w:rFonts w:ascii="標楷體" w:eastAsia="標楷體" w:hAnsi="標楷體"/>
                <w:sz w:val="22"/>
              </w:rPr>
              <w:t>2,133</w:t>
            </w:r>
          </w:p>
        </w:tc>
        <w:tc>
          <w:tcPr>
            <w:tcW w:w="768" w:type="dxa"/>
          </w:tcPr>
          <w:p w:rsidR="00A73C61" w:rsidRDefault="00447350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1.52%</w:t>
            </w:r>
          </w:p>
        </w:tc>
      </w:tr>
      <w:tr w:rsidR="00A73C61" w:rsidTr="003A2720">
        <w:trPr>
          <w:jc w:val="center"/>
        </w:trPr>
        <w:tc>
          <w:tcPr>
            <w:tcW w:w="719" w:type="dxa"/>
            <w:vMerge w:val="restart"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</w:t>
            </w:r>
          </w:p>
        </w:tc>
        <w:tc>
          <w:tcPr>
            <w:tcW w:w="821" w:type="dxa"/>
          </w:tcPr>
          <w:p w:rsidR="00A73C61" w:rsidRPr="00E14466" w:rsidRDefault="00A73C61" w:rsidP="00A73C61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A73C61" w:rsidRPr="00B50E78" w:rsidRDefault="00B50E7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B50E78">
              <w:rPr>
                <w:rFonts w:ascii="標楷體" w:eastAsia="標楷體" w:hAnsi="標楷體"/>
                <w:b/>
                <w:sz w:val="22"/>
              </w:rPr>
              <w:t>302,697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A73C61" w:rsidRPr="00B50E78" w:rsidRDefault="00B50E7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B50E78">
              <w:rPr>
                <w:rFonts w:ascii="標楷體" w:eastAsia="標楷體" w:hAnsi="標楷體"/>
                <w:b/>
                <w:sz w:val="22"/>
              </w:rPr>
              <w:t>136,664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A73C61" w:rsidRPr="00B50E78" w:rsidRDefault="00B50E7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B50E78">
              <w:rPr>
                <w:rFonts w:ascii="標楷體" w:eastAsia="標楷體" w:hAnsi="標楷體" w:hint="eastAsia"/>
                <w:b/>
                <w:sz w:val="22"/>
              </w:rPr>
              <w:t>45.15%</w:t>
            </w:r>
          </w:p>
        </w:tc>
        <w:tc>
          <w:tcPr>
            <w:tcW w:w="1126" w:type="dxa"/>
          </w:tcPr>
          <w:p w:rsidR="00A73C61" w:rsidRPr="00B50E78" w:rsidRDefault="00B50E7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B50E78">
              <w:rPr>
                <w:rFonts w:ascii="標楷體" w:eastAsia="標楷體" w:hAnsi="標楷體"/>
                <w:b/>
                <w:sz w:val="22"/>
              </w:rPr>
              <w:t>140,001</w:t>
            </w:r>
          </w:p>
        </w:tc>
        <w:tc>
          <w:tcPr>
            <w:tcW w:w="880" w:type="dxa"/>
          </w:tcPr>
          <w:p w:rsidR="00A73C61" w:rsidRPr="00B50E78" w:rsidRDefault="00C05EB9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46.25%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A73C61" w:rsidRPr="00B50E78" w:rsidRDefault="00B50E7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B50E78">
              <w:rPr>
                <w:rFonts w:ascii="標楷體" w:eastAsia="標楷體" w:hAnsi="標楷體"/>
                <w:b/>
                <w:sz w:val="22"/>
              </w:rPr>
              <w:t>23,411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A73C61" w:rsidRPr="00B50E78" w:rsidRDefault="00C05EB9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7.73%</w:t>
            </w:r>
          </w:p>
        </w:tc>
        <w:tc>
          <w:tcPr>
            <w:tcW w:w="873" w:type="dxa"/>
          </w:tcPr>
          <w:p w:rsidR="00A73C61" w:rsidRPr="00B50E78" w:rsidRDefault="00B50E7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B50E78">
              <w:rPr>
                <w:rFonts w:ascii="標楷體" w:eastAsia="標楷體" w:hAnsi="標楷體"/>
                <w:b/>
                <w:sz w:val="22"/>
              </w:rPr>
              <w:t>2,621</w:t>
            </w:r>
          </w:p>
        </w:tc>
        <w:tc>
          <w:tcPr>
            <w:tcW w:w="768" w:type="dxa"/>
          </w:tcPr>
          <w:p w:rsidR="00A73C61" w:rsidRPr="00B50E78" w:rsidRDefault="00C05EB9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0.87%</w:t>
            </w:r>
          </w:p>
        </w:tc>
      </w:tr>
      <w:tr w:rsidR="00A73C61" w:rsidTr="003A2720">
        <w:trPr>
          <w:jc w:val="center"/>
        </w:trPr>
        <w:tc>
          <w:tcPr>
            <w:tcW w:w="719" w:type="dxa"/>
            <w:vMerge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160,505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78,073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A73C61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48.64%</w:t>
            </w:r>
          </w:p>
        </w:tc>
        <w:tc>
          <w:tcPr>
            <w:tcW w:w="1126" w:type="dxa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69,654</w:t>
            </w:r>
          </w:p>
        </w:tc>
        <w:tc>
          <w:tcPr>
            <w:tcW w:w="880" w:type="dxa"/>
          </w:tcPr>
          <w:p w:rsidR="00A73C61" w:rsidRDefault="00C05EB9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43.40%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12,438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A73C61" w:rsidRDefault="00C05EB9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7.75%</w:t>
            </w:r>
          </w:p>
        </w:tc>
        <w:tc>
          <w:tcPr>
            <w:tcW w:w="873" w:type="dxa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340</w:t>
            </w:r>
          </w:p>
        </w:tc>
        <w:tc>
          <w:tcPr>
            <w:tcW w:w="768" w:type="dxa"/>
          </w:tcPr>
          <w:p w:rsidR="00A73C61" w:rsidRDefault="00C05EB9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0.21%</w:t>
            </w:r>
          </w:p>
        </w:tc>
      </w:tr>
      <w:tr w:rsidR="00A73C61" w:rsidTr="003A2720">
        <w:trPr>
          <w:jc w:val="center"/>
        </w:trPr>
        <w:tc>
          <w:tcPr>
            <w:tcW w:w="719" w:type="dxa"/>
            <w:vMerge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A73C61" w:rsidRDefault="00A73C61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142,192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58,591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A73C61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41.21%</w:t>
            </w:r>
          </w:p>
        </w:tc>
        <w:tc>
          <w:tcPr>
            <w:tcW w:w="1126" w:type="dxa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70,347</w:t>
            </w:r>
          </w:p>
        </w:tc>
        <w:tc>
          <w:tcPr>
            <w:tcW w:w="880" w:type="dxa"/>
          </w:tcPr>
          <w:p w:rsidR="00A73C61" w:rsidRDefault="00C05EB9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49.47%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10,973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A73C61" w:rsidRDefault="00C05EB9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7.72%</w:t>
            </w:r>
          </w:p>
        </w:tc>
        <w:tc>
          <w:tcPr>
            <w:tcW w:w="873" w:type="dxa"/>
          </w:tcPr>
          <w:p w:rsidR="00A73C61" w:rsidRPr="003A2720" w:rsidRDefault="00B50E7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50E78">
              <w:rPr>
                <w:rFonts w:ascii="標楷體" w:eastAsia="標楷體" w:hAnsi="標楷體"/>
                <w:sz w:val="22"/>
              </w:rPr>
              <w:t>2,281</w:t>
            </w:r>
          </w:p>
        </w:tc>
        <w:tc>
          <w:tcPr>
            <w:tcW w:w="768" w:type="dxa"/>
          </w:tcPr>
          <w:p w:rsidR="00A73C61" w:rsidRDefault="00C05EB9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1.60%</w:t>
            </w:r>
          </w:p>
        </w:tc>
      </w:tr>
      <w:tr w:rsidR="008B226A" w:rsidTr="003A2720">
        <w:trPr>
          <w:jc w:val="center"/>
        </w:trPr>
        <w:tc>
          <w:tcPr>
            <w:tcW w:w="719" w:type="dxa"/>
            <w:vMerge w:val="restart"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</w:t>
            </w:r>
          </w:p>
        </w:tc>
        <w:tc>
          <w:tcPr>
            <w:tcW w:w="821" w:type="dxa"/>
          </w:tcPr>
          <w:p w:rsidR="008B226A" w:rsidRPr="00E14466" w:rsidRDefault="008B226A" w:rsidP="00A73C61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B226A">
              <w:rPr>
                <w:rFonts w:ascii="標楷體" w:eastAsia="標楷體" w:hAnsi="標楷體"/>
                <w:b/>
                <w:sz w:val="22"/>
              </w:rPr>
              <w:t>307,558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B226A">
              <w:rPr>
                <w:rFonts w:ascii="標楷體" w:eastAsia="標楷體" w:hAnsi="標楷體"/>
                <w:b/>
                <w:sz w:val="22"/>
              </w:rPr>
              <w:t>136,218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44.29%</w:t>
            </w:r>
          </w:p>
        </w:tc>
        <w:tc>
          <w:tcPr>
            <w:tcW w:w="1126" w:type="dxa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B226A">
              <w:rPr>
                <w:rFonts w:ascii="標楷體" w:eastAsia="標楷體" w:hAnsi="標楷體"/>
                <w:b/>
                <w:sz w:val="22"/>
              </w:rPr>
              <w:t>144,951</w:t>
            </w:r>
          </w:p>
        </w:tc>
        <w:tc>
          <w:tcPr>
            <w:tcW w:w="880" w:type="dxa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47.13%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B226A">
              <w:rPr>
                <w:rFonts w:ascii="標楷體" w:eastAsia="標楷體" w:hAnsi="標楷體"/>
                <w:b/>
                <w:sz w:val="22"/>
              </w:rPr>
              <w:t>23,650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7.69%</w:t>
            </w:r>
          </w:p>
        </w:tc>
        <w:tc>
          <w:tcPr>
            <w:tcW w:w="873" w:type="dxa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B226A">
              <w:rPr>
                <w:rFonts w:ascii="標楷體" w:eastAsia="標楷體" w:hAnsi="標楷體"/>
                <w:b/>
                <w:sz w:val="22"/>
              </w:rPr>
              <w:t>2,739</w:t>
            </w:r>
          </w:p>
        </w:tc>
        <w:tc>
          <w:tcPr>
            <w:tcW w:w="768" w:type="dxa"/>
          </w:tcPr>
          <w:p w:rsidR="008B226A" w:rsidRPr="008B226A" w:rsidRDefault="008B226A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0.89%</w:t>
            </w:r>
          </w:p>
        </w:tc>
      </w:tr>
      <w:tr w:rsidR="008B226A" w:rsidTr="003A2720">
        <w:trPr>
          <w:jc w:val="center"/>
        </w:trPr>
        <w:tc>
          <w:tcPr>
            <w:tcW w:w="719" w:type="dxa"/>
            <w:vMerge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163,298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77,851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8B226A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47.67%</w:t>
            </w:r>
          </w:p>
        </w:tc>
        <w:tc>
          <w:tcPr>
            <w:tcW w:w="1126" w:type="dxa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72,436</w:t>
            </w:r>
          </w:p>
        </w:tc>
        <w:tc>
          <w:tcPr>
            <w:tcW w:w="880" w:type="dxa"/>
          </w:tcPr>
          <w:p w:rsidR="008B226A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44.36%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12,648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8B226A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7.75%</w:t>
            </w:r>
          </w:p>
        </w:tc>
        <w:tc>
          <w:tcPr>
            <w:tcW w:w="873" w:type="dxa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363</w:t>
            </w:r>
          </w:p>
        </w:tc>
        <w:tc>
          <w:tcPr>
            <w:tcW w:w="768" w:type="dxa"/>
          </w:tcPr>
          <w:p w:rsidR="008B226A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0.22%</w:t>
            </w:r>
          </w:p>
        </w:tc>
      </w:tr>
      <w:tr w:rsidR="008B226A" w:rsidTr="003A2720">
        <w:trPr>
          <w:jc w:val="center"/>
        </w:trPr>
        <w:tc>
          <w:tcPr>
            <w:tcW w:w="719" w:type="dxa"/>
            <w:vMerge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144,260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58,367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8B226A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40.46%</w:t>
            </w:r>
          </w:p>
        </w:tc>
        <w:tc>
          <w:tcPr>
            <w:tcW w:w="1126" w:type="dxa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72,515</w:t>
            </w:r>
          </w:p>
        </w:tc>
        <w:tc>
          <w:tcPr>
            <w:tcW w:w="880" w:type="dxa"/>
          </w:tcPr>
          <w:p w:rsidR="008B226A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50.27%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11,002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8B226A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7.63%</w:t>
            </w:r>
          </w:p>
        </w:tc>
        <w:tc>
          <w:tcPr>
            <w:tcW w:w="873" w:type="dxa"/>
          </w:tcPr>
          <w:p w:rsidR="008B226A" w:rsidRPr="003A2720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B226A">
              <w:rPr>
                <w:rFonts w:ascii="標楷體" w:eastAsia="標楷體" w:hAnsi="標楷體"/>
                <w:sz w:val="22"/>
              </w:rPr>
              <w:t>2,376</w:t>
            </w:r>
          </w:p>
        </w:tc>
        <w:tc>
          <w:tcPr>
            <w:tcW w:w="768" w:type="dxa"/>
          </w:tcPr>
          <w:p w:rsidR="008B226A" w:rsidRDefault="008B226A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1.65%</w:t>
            </w:r>
          </w:p>
        </w:tc>
      </w:tr>
      <w:tr w:rsidR="008B226A" w:rsidTr="003A2720">
        <w:trPr>
          <w:jc w:val="center"/>
        </w:trPr>
        <w:tc>
          <w:tcPr>
            <w:tcW w:w="719" w:type="dxa"/>
            <w:vMerge w:val="restart"/>
          </w:tcPr>
          <w:p w:rsidR="008B226A" w:rsidRDefault="00F83B08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102年</w:t>
            </w:r>
          </w:p>
        </w:tc>
        <w:tc>
          <w:tcPr>
            <w:tcW w:w="821" w:type="dxa"/>
          </w:tcPr>
          <w:p w:rsidR="008B226A" w:rsidRPr="00E14466" w:rsidRDefault="008B226A" w:rsidP="00A73C61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8B226A" w:rsidRPr="00C07F73" w:rsidRDefault="00F83B0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C07F73">
              <w:rPr>
                <w:rFonts w:ascii="標楷體" w:eastAsia="標楷體" w:hAnsi="標楷體"/>
                <w:b/>
                <w:sz w:val="22"/>
              </w:rPr>
              <w:t>310,423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8B226A" w:rsidRPr="00C07F73" w:rsidRDefault="00F83B0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C07F73">
              <w:rPr>
                <w:rFonts w:ascii="標楷體" w:eastAsia="標楷體" w:hAnsi="標楷體"/>
                <w:b/>
                <w:sz w:val="22"/>
              </w:rPr>
              <w:t>135,181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8B226A" w:rsidRPr="00C07F73" w:rsidRDefault="00C07F73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C07F73">
              <w:rPr>
                <w:rFonts w:ascii="標楷體" w:eastAsia="標楷體" w:hAnsi="標楷體" w:hint="eastAsia"/>
                <w:b/>
                <w:sz w:val="22"/>
              </w:rPr>
              <w:t>43.55</w:t>
            </w:r>
            <w:r>
              <w:rPr>
                <w:rFonts w:ascii="標楷體" w:eastAsia="標楷體" w:hAnsi="標楷體" w:hint="eastAsia"/>
                <w:b/>
                <w:sz w:val="22"/>
              </w:rPr>
              <w:t>%</w:t>
            </w:r>
          </w:p>
        </w:tc>
        <w:tc>
          <w:tcPr>
            <w:tcW w:w="1126" w:type="dxa"/>
          </w:tcPr>
          <w:p w:rsidR="008B226A" w:rsidRPr="00C07F73" w:rsidRDefault="00F83B0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C07F73">
              <w:rPr>
                <w:rFonts w:ascii="標楷體" w:eastAsia="標楷體" w:hAnsi="標楷體"/>
                <w:b/>
                <w:sz w:val="22"/>
              </w:rPr>
              <w:t>148,667</w:t>
            </w:r>
          </w:p>
        </w:tc>
        <w:tc>
          <w:tcPr>
            <w:tcW w:w="880" w:type="dxa"/>
          </w:tcPr>
          <w:p w:rsidR="008B226A" w:rsidRPr="00C07F73" w:rsidRDefault="00C07F73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47.89%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8B226A" w:rsidRPr="00C07F73" w:rsidRDefault="00F83B0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C07F73">
              <w:rPr>
                <w:rFonts w:ascii="標楷體" w:eastAsia="標楷體" w:hAnsi="標楷體"/>
                <w:b/>
                <w:sz w:val="22"/>
              </w:rPr>
              <w:t>23,690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8B226A" w:rsidRPr="00C07F73" w:rsidRDefault="00C07F73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7.63%</w:t>
            </w:r>
          </w:p>
        </w:tc>
        <w:tc>
          <w:tcPr>
            <w:tcW w:w="873" w:type="dxa"/>
          </w:tcPr>
          <w:p w:rsidR="008B226A" w:rsidRPr="00C07F73" w:rsidRDefault="00F83B08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C07F73">
              <w:rPr>
                <w:rFonts w:ascii="標楷體" w:eastAsia="標楷體" w:hAnsi="標楷體"/>
                <w:b/>
                <w:sz w:val="22"/>
              </w:rPr>
              <w:t>2,885</w:t>
            </w:r>
          </w:p>
        </w:tc>
        <w:tc>
          <w:tcPr>
            <w:tcW w:w="768" w:type="dxa"/>
          </w:tcPr>
          <w:p w:rsidR="008B226A" w:rsidRPr="00C07F73" w:rsidRDefault="00C07F73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0.93%</w:t>
            </w:r>
          </w:p>
        </w:tc>
      </w:tr>
      <w:tr w:rsidR="008B226A" w:rsidTr="003A2720">
        <w:trPr>
          <w:jc w:val="center"/>
        </w:trPr>
        <w:tc>
          <w:tcPr>
            <w:tcW w:w="719" w:type="dxa"/>
            <w:vMerge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165,332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77,376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8B226A" w:rsidRDefault="00C07F73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46.8%</w:t>
            </w:r>
          </w:p>
        </w:tc>
        <w:tc>
          <w:tcPr>
            <w:tcW w:w="1126" w:type="dxa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74,868</w:t>
            </w:r>
          </w:p>
        </w:tc>
        <w:tc>
          <w:tcPr>
            <w:tcW w:w="880" w:type="dxa"/>
          </w:tcPr>
          <w:p w:rsidR="008B226A" w:rsidRDefault="00C07F73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45.28%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12,722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8B226A" w:rsidRDefault="00C07F73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7.70%</w:t>
            </w:r>
          </w:p>
        </w:tc>
        <w:tc>
          <w:tcPr>
            <w:tcW w:w="873" w:type="dxa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366</w:t>
            </w:r>
          </w:p>
        </w:tc>
        <w:tc>
          <w:tcPr>
            <w:tcW w:w="768" w:type="dxa"/>
          </w:tcPr>
          <w:p w:rsidR="008B226A" w:rsidRDefault="00C07F73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0.22%</w:t>
            </w:r>
          </w:p>
        </w:tc>
      </w:tr>
      <w:tr w:rsidR="008B226A" w:rsidTr="003A2720">
        <w:trPr>
          <w:jc w:val="center"/>
        </w:trPr>
        <w:tc>
          <w:tcPr>
            <w:tcW w:w="719" w:type="dxa"/>
            <w:vMerge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8B226A" w:rsidRDefault="008B226A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145,091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57,805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8B226A" w:rsidRDefault="00C07F73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39.84%</w:t>
            </w:r>
          </w:p>
        </w:tc>
        <w:tc>
          <w:tcPr>
            <w:tcW w:w="1126" w:type="dxa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73,799</w:t>
            </w:r>
          </w:p>
        </w:tc>
        <w:tc>
          <w:tcPr>
            <w:tcW w:w="880" w:type="dxa"/>
          </w:tcPr>
          <w:p w:rsidR="008B226A" w:rsidRDefault="00C07F73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50.86%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10,968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8B226A" w:rsidRDefault="00C07F73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7.56%</w:t>
            </w:r>
          </w:p>
        </w:tc>
        <w:tc>
          <w:tcPr>
            <w:tcW w:w="873" w:type="dxa"/>
          </w:tcPr>
          <w:p w:rsidR="008B226A" w:rsidRPr="003A2720" w:rsidRDefault="00F83B08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F83B08">
              <w:rPr>
                <w:rFonts w:ascii="標楷體" w:eastAsia="標楷體" w:hAnsi="標楷體"/>
                <w:sz w:val="22"/>
              </w:rPr>
              <w:t>2,519</w:t>
            </w:r>
          </w:p>
        </w:tc>
        <w:tc>
          <w:tcPr>
            <w:tcW w:w="768" w:type="dxa"/>
          </w:tcPr>
          <w:p w:rsidR="008B226A" w:rsidRDefault="00C07F73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1.74%</w:t>
            </w:r>
          </w:p>
        </w:tc>
      </w:tr>
      <w:tr w:rsidR="00C07F73" w:rsidTr="003A2720">
        <w:trPr>
          <w:jc w:val="center"/>
        </w:trPr>
        <w:tc>
          <w:tcPr>
            <w:tcW w:w="719" w:type="dxa"/>
            <w:vMerge w:val="restart"/>
          </w:tcPr>
          <w:p w:rsidR="00C07F73" w:rsidRDefault="00C07F73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101年</w:t>
            </w:r>
          </w:p>
        </w:tc>
        <w:tc>
          <w:tcPr>
            <w:tcW w:w="821" w:type="dxa"/>
          </w:tcPr>
          <w:p w:rsidR="00C07F73" w:rsidRPr="00E14466" w:rsidRDefault="00C07F73" w:rsidP="00A73C61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C07F73" w:rsidRPr="001548CA" w:rsidRDefault="0085245C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5245C">
              <w:rPr>
                <w:rFonts w:ascii="標楷體" w:eastAsia="標楷體" w:hAnsi="標楷體"/>
                <w:b/>
                <w:sz w:val="22"/>
              </w:rPr>
              <w:t>314,237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C07F73" w:rsidRPr="001548CA" w:rsidRDefault="0085245C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5245C">
              <w:rPr>
                <w:rFonts w:ascii="標楷體" w:eastAsia="標楷體" w:hAnsi="標楷體"/>
                <w:b/>
                <w:sz w:val="22"/>
              </w:rPr>
              <w:t>134,367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C07F73" w:rsidRPr="001548CA" w:rsidRDefault="0085245C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42.76%</w:t>
            </w:r>
          </w:p>
        </w:tc>
        <w:tc>
          <w:tcPr>
            <w:tcW w:w="1126" w:type="dxa"/>
          </w:tcPr>
          <w:p w:rsidR="00C07F73" w:rsidRPr="001548CA" w:rsidRDefault="0085245C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5245C">
              <w:rPr>
                <w:rFonts w:ascii="標楷體" w:eastAsia="標楷體" w:hAnsi="標楷體"/>
                <w:b/>
                <w:sz w:val="22"/>
              </w:rPr>
              <w:t>153,265</w:t>
            </w:r>
          </w:p>
        </w:tc>
        <w:tc>
          <w:tcPr>
            <w:tcW w:w="880" w:type="dxa"/>
          </w:tcPr>
          <w:p w:rsidR="00C07F73" w:rsidRPr="001548CA" w:rsidRDefault="0085245C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48.77%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C07F73" w:rsidRPr="001548CA" w:rsidRDefault="0085245C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5245C">
              <w:rPr>
                <w:rFonts w:ascii="標楷體" w:eastAsia="標楷體" w:hAnsi="標楷體"/>
                <w:b/>
                <w:sz w:val="22"/>
              </w:rPr>
              <w:t>23,611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C07F73" w:rsidRPr="001548CA" w:rsidRDefault="00A077B7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7.51%</w:t>
            </w:r>
          </w:p>
        </w:tc>
        <w:tc>
          <w:tcPr>
            <w:tcW w:w="873" w:type="dxa"/>
          </w:tcPr>
          <w:p w:rsidR="00C07F73" w:rsidRPr="001548CA" w:rsidRDefault="0085245C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85245C">
              <w:rPr>
                <w:rFonts w:ascii="標楷體" w:eastAsia="標楷體" w:hAnsi="標楷體"/>
                <w:b/>
                <w:sz w:val="22"/>
              </w:rPr>
              <w:t>2,994</w:t>
            </w:r>
          </w:p>
        </w:tc>
        <w:tc>
          <w:tcPr>
            <w:tcW w:w="768" w:type="dxa"/>
          </w:tcPr>
          <w:p w:rsidR="00C07F73" w:rsidRPr="001548CA" w:rsidRDefault="00A077B7" w:rsidP="00A73C61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0.95%</w:t>
            </w:r>
          </w:p>
        </w:tc>
      </w:tr>
      <w:tr w:rsidR="00C07F73" w:rsidTr="003A2720">
        <w:trPr>
          <w:jc w:val="center"/>
        </w:trPr>
        <w:tc>
          <w:tcPr>
            <w:tcW w:w="719" w:type="dxa"/>
            <w:vMerge/>
          </w:tcPr>
          <w:p w:rsidR="00C07F73" w:rsidRDefault="00C07F73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C07F73" w:rsidRDefault="00C07F73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167,984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77,173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C07F73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45.94%</w:t>
            </w:r>
          </w:p>
        </w:tc>
        <w:tc>
          <w:tcPr>
            <w:tcW w:w="1126" w:type="dxa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77,637</w:t>
            </w:r>
          </w:p>
        </w:tc>
        <w:tc>
          <w:tcPr>
            <w:tcW w:w="880" w:type="dxa"/>
          </w:tcPr>
          <w:p w:rsidR="00C07F73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46.22%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12,774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C07F73" w:rsidRDefault="00A077B7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7.60%</w:t>
            </w:r>
          </w:p>
        </w:tc>
        <w:tc>
          <w:tcPr>
            <w:tcW w:w="873" w:type="dxa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400</w:t>
            </w:r>
          </w:p>
        </w:tc>
        <w:tc>
          <w:tcPr>
            <w:tcW w:w="768" w:type="dxa"/>
          </w:tcPr>
          <w:p w:rsidR="00C07F73" w:rsidRDefault="00A077B7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0.24%</w:t>
            </w:r>
          </w:p>
        </w:tc>
      </w:tr>
      <w:tr w:rsidR="00C07F73" w:rsidTr="003A2720">
        <w:trPr>
          <w:jc w:val="center"/>
        </w:trPr>
        <w:tc>
          <w:tcPr>
            <w:tcW w:w="719" w:type="dxa"/>
            <w:vMerge/>
          </w:tcPr>
          <w:p w:rsidR="00C07F73" w:rsidRDefault="00C07F73" w:rsidP="00A73C61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C07F73" w:rsidRDefault="00C07F73" w:rsidP="00A7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146,253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57,194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C07F73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39.11%</w:t>
            </w:r>
          </w:p>
        </w:tc>
        <w:tc>
          <w:tcPr>
            <w:tcW w:w="1126" w:type="dxa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75,628</w:t>
            </w:r>
          </w:p>
        </w:tc>
        <w:tc>
          <w:tcPr>
            <w:tcW w:w="880" w:type="dxa"/>
          </w:tcPr>
          <w:p w:rsidR="00C07F73" w:rsidRDefault="00A077B7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51.71%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10,837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C07F73" w:rsidRDefault="00A077B7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7.41%</w:t>
            </w:r>
          </w:p>
        </w:tc>
        <w:tc>
          <w:tcPr>
            <w:tcW w:w="873" w:type="dxa"/>
          </w:tcPr>
          <w:p w:rsidR="00C07F73" w:rsidRPr="003A2720" w:rsidRDefault="0085245C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85245C">
              <w:rPr>
                <w:rFonts w:ascii="標楷體" w:eastAsia="標楷體" w:hAnsi="標楷體"/>
                <w:sz w:val="22"/>
              </w:rPr>
              <w:t>2,594</w:t>
            </w:r>
          </w:p>
        </w:tc>
        <w:tc>
          <w:tcPr>
            <w:tcW w:w="768" w:type="dxa"/>
          </w:tcPr>
          <w:p w:rsidR="00C07F73" w:rsidRDefault="00A077B7" w:rsidP="00A73C6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1.77%</w:t>
            </w:r>
          </w:p>
        </w:tc>
      </w:tr>
      <w:tr w:rsidR="005F5105" w:rsidTr="003A2720">
        <w:trPr>
          <w:jc w:val="center"/>
        </w:trPr>
        <w:tc>
          <w:tcPr>
            <w:tcW w:w="719" w:type="dxa"/>
            <w:vMerge w:val="restart"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100年</w:t>
            </w:r>
          </w:p>
        </w:tc>
        <w:tc>
          <w:tcPr>
            <w:tcW w:w="821" w:type="dxa"/>
          </w:tcPr>
          <w:p w:rsidR="005F5105" w:rsidRPr="00E14466" w:rsidRDefault="005F5105" w:rsidP="005F5105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5F5105">
              <w:rPr>
                <w:rFonts w:ascii="標楷體" w:eastAsia="標楷體" w:hAnsi="標楷體"/>
                <w:b/>
                <w:sz w:val="22"/>
              </w:rPr>
              <w:t>318,707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5F5105">
              <w:rPr>
                <w:rFonts w:ascii="標楷體" w:eastAsia="標楷體" w:hAnsi="標楷體"/>
                <w:b/>
                <w:sz w:val="22"/>
              </w:rPr>
              <w:t>133,403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41.86%</w:t>
            </w:r>
          </w:p>
        </w:tc>
        <w:tc>
          <w:tcPr>
            <w:tcW w:w="1126" w:type="dxa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5F5105">
              <w:rPr>
                <w:rFonts w:ascii="標楷體" w:eastAsia="標楷體" w:hAnsi="標楷體"/>
                <w:b/>
                <w:sz w:val="22"/>
              </w:rPr>
              <w:t>158,807</w:t>
            </w:r>
          </w:p>
        </w:tc>
        <w:tc>
          <w:tcPr>
            <w:tcW w:w="880" w:type="dxa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49.83%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5F5105">
              <w:rPr>
                <w:rFonts w:ascii="標楷體" w:eastAsia="標楷體" w:hAnsi="標楷體"/>
                <w:b/>
                <w:sz w:val="22"/>
              </w:rPr>
              <w:t>23,403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7.34%</w:t>
            </w:r>
          </w:p>
        </w:tc>
        <w:tc>
          <w:tcPr>
            <w:tcW w:w="873" w:type="dxa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5F5105">
              <w:rPr>
                <w:rFonts w:ascii="標楷體" w:eastAsia="標楷體" w:hAnsi="標楷體"/>
                <w:b/>
                <w:sz w:val="22"/>
              </w:rPr>
              <w:t>3,094</w:t>
            </w:r>
          </w:p>
        </w:tc>
        <w:tc>
          <w:tcPr>
            <w:tcW w:w="768" w:type="dxa"/>
          </w:tcPr>
          <w:p w:rsidR="005F5105" w:rsidRPr="001548CA" w:rsidRDefault="005F5105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0.97%</w:t>
            </w:r>
          </w:p>
        </w:tc>
      </w:tr>
      <w:tr w:rsidR="005F5105" w:rsidTr="003A2720">
        <w:trPr>
          <w:jc w:val="center"/>
        </w:trPr>
        <w:tc>
          <w:tcPr>
            <w:tcW w:w="719" w:type="dxa"/>
            <w:vMerge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171,089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76,817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5F5105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44.90%</w:t>
            </w:r>
          </w:p>
        </w:tc>
        <w:tc>
          <w:tcPr>
            <w:tcW w:w="1126" w:type="dxa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81,088</w:t>
            </w:r>
          </w:p>
        </w:tc>
        <w:tc>
          <w:tcPr>
            <w:tcW w:w="880" w:type="dxa"/>
          </w:tcPr>
          <w:p w:rsidR="005F5105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47.40%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12,752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5F5105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7.45%</w:t>
            </w:r>
          </w:p>
        </w:tc>
        <w:tc>
          <w:tcPr>
            <w:tcW w:w="873" w:type="dxa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432</w:t>
            </w:r>
          </w:p>
        </w:tc>
        <w:tc>
          <w:tcPr>
            <w:tcW w:w="768" w:type="dxa"/>
          </w:tcPr>
          <w:p w:rsidR="005F5105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0.25%</w:t>
            </w:r>
          </w:p>
        </w:tc>
      </w:tr>
      <w:tr w:rsidR="005F5105" w:rsidTr="003A2720">
        <w:trPr>
          <w:jc w:val="center"/>
        </w:trPr>
        <w:tc>
          <w:tcPr>
            <w:tcW w:w="719" w:type="dxa"/>
            <w:vMerge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147,618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56,586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5F5105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38.33%</w:t>
            </w:r>
          </w:p>
        </w:tc>
        <w:tc>
          <w:tcPr>
            <w:tcW w:w="1126" w:type="dxa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77,719</w:t>
            </w:r>
          </w:p>
        </w:tc>
        <w:tc>
          <w:tcPr>
            <w:tcW w:w="880" w:type="dxa"/>
          </w:tcPr>
          <w:p w:rsidR="005F5105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52.65%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10,651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5F5105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7.22%</w:t>
            </w:r>
          </w:p>
        </w:tc>
        <w:tc>
          <w:tcPr>
            <w:tcW w:w="873" w:type="dxa"/>
          </w:tcPr>
          <w:p w:rsidR="005F5105" w:rsidRPr="003A2720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F5105">
              <w:rPr>
                <w:rFonts w:ascii="標楷體" w:eastAsia="標楷體" w:hAnsi="標楷體"/>
                <w:sz w:val="22"/>
              </w:rPr>
              <w:t>2,662</w:t>
            </w:r>
          </w:p>
        </w:tc>
        <w:tc>
          <w:tcPr>
            <w:tcW w:w="768" w:type="dxa"/>
          </w:tcPr>
          <w:p w:rsidR="005F5105" w:rsidRDefault="005F5105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1.80%</w:t>
            </w:r>
          </w:p>
        </w:tc>
      </w:tr>
      <w:tr w:rsidR="005F5105" w:rsidTr="003A2720">
        <w:trPr>
          <w:jc w:val="center"/>
        </w:trPr>
        <w:tc>
          <w:tcPr>
            <w:tcW w:w="719" w:type="dxa"/>
            <w:vMerge w:val="restart"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99年</w:t>
            </w:r>
          </w:p>
        </w:tc>
        <w:tc>
          <w:tcPr>
            <w:tcW w:w="821" w:type="dxa"/>
          </w:tcPr>
          <w:p w:rsidR="005F5105" w:rsidRPr="00E14466" w:rsidRDefault="005F5105" w:rsidP="005F5105">
            <w:pPr>
              <w:rPr>
                <w:rFonts w:ascii="標楷體" w:eastAsia="標楷體" w:hAnsi="標楷體"/>
                <w:b/>
              </w:rPr>
            </w:pPr>
            <w:r w:rsidRPr="00E14466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67" w:type="dxa"/>
          </w:tcPr>
          <w:p w:rsidR="005F5105" w:rsidRPr="00034E70" w:rsidRDefault="00D76A39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034E70">
              <w:rPr>
                <w:rFonts w:ascii="標楷體" w:eastAsia="標楷體" w:hAnsi="標楷體"/>
                <w:b/>
                <w:sz w:val="22"/>
              </w:rPr>
              <w:t>323,817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5F5105" w:rsidRPr="00034E70" w:rsidRDefault="00D76A39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034E70">
              <w:rPr>
                <w:rFonts w:ascii="標楷體" w:eastAsia="標楷體" w:hAnsi="標楷體"/>
                <w:b/>
                <w:sz w:val="22"/>
              </w:rPr>
              <w:t>134,135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5F5105" w:rsidRPr="00034E70" w:rsidRDefault="00034E70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41.42%</w:t>
            </w:r>
          </w:p>
        </w:tc>
        <w:tc>
          <w:tcPr>
            <w:tcW w:w="1126" w:type="dxa"/>
          </w:tcPr>
          <w:p w:rsidR="005F5105" w:rsidRPr="00034E70" w:rsidRDefault="00D76A39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034E70">
              <w:rPr>
                <w:rFonts w:ascii="標楷體" w:eastAsia="標楷體" w:hAnsi="標楷體"/>
                <w:b/>
                <w:sz w:val="22"/>
              </w:rPr>
              <w:t>163,326</w:t>
            </w:r>
          </w:p>
        </w:tc>
        <w:tc>
          <w:tcPr>
            <w:tcW w:w="880" w:type="dxa"/>
          </w:tcPr>
          <w:p w:rsidR="005F5105" w:rsidRPr="00034E70" w:rsidRDefault="00034E70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50.44%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5F5105" w:rsidRPr="00034E70" w:rsidRDefault="00D76A39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034E70">
              <w:rPr>
                <w:rFonts w:ascii="標楷體" w:eastAsia="標楷體" w:hAnsi="標楷體"/>
                <w:b/>
                <w:sz w:val="22"/>
              </w:rPr>
              <w:t>23,133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5F5105" w:rsidRPr="00034E70" w:rsidRDefault="00034E70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7.14%</w:t>
            </w:r>
          </w:p>
        </w:tc>
        <w:tc>
          <w:tcPr>
            <w:tcW w:w="873" w:type="dxa"/>
          </w:tcPr>
          <w:p w:rsidR="005F5105" w:rsidRPr="00034E70" w:rsidRDefault="00D76A39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034E70">
              <w:rPr>
                <w:rFonts w:ascii="標楷體" w:eastAsia="標楷體" w:hAnsi="標楷體"/>
                <w:b/>
                <w:sz w:val="22"/>
              </w:rPr>
              <w:t>3,223</w:t>
            </w:r>
          </w:p>
        </w:tc>
        <w:tc>
          <w:tcPr>
            <w:tcW w:w="768" w:type="dxa"/>
          </w:tcPr>
          <w:p w:rsidR="005F5105" w:rsidRPr="00034E70" w:rsidRDefault="00034E70" w:rsidP="005F5105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1.00%</w:t>
            </w:r>
          </w:p>
        </w:tc>
      </w:tr>
      <w:tr w:rsidR="005F5105" w:rsidTr="003A2720">
        <w:trPr>
          <w:jc w:val="center"/>
        </w:trPr>
        <w:tc>
          <w:tcPr>
            <w:tcW w:w="719" w:type="dxa"/>
            <w:vMerge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267" w:type="dxa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174,158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77,218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5F5105" w:rsidRDefault="00034E70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44.34%</w:t>
            </w:r>
          </w:p>
        </w:tc>
        <w:tc>
          <w:tcPr>
            <w:tcW w:w="1126" w:type="dxa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83,879</w:t>
            </w:r>
          </w:p>
        </w:tc>
        <w:tc>
          <w:tcPr>
            <w:tcW w:w="880" w:type="dxa"/>
          </w:tcPr>
          <w:p w:rsidR="005F5105" w:rsidRDefault="00034E70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48.16%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12,630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5F5105" w:rsidRDefault="00034E70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7.25%</w:t>
            </w:r>
          </w:p>
        </w:tc>
        <w:tc>
          <w:tcPr>
            <w:tcW w:w="873" w:type="dxa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431</w:t>
            </w:r>
          </w:p>
        </w:tc>
        <w:tc>
          <w:tcPr>
            <w:tcW w:w="768" w:type="dxa"/>
          </w:tcPr>
          <w:p w:rsidR="005F5105" w:rsidRDefault="00034E70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0.25%</w:t>
            </w:r>
          </w:p>
        </w:tc>
      </w:tr>
      <w:tr w:rsidR="005F5105" w:rsidTr="003A2720">
        <w:trPr>
          <w:jc w:val="center"/>
        </w:trPr>
        <w:tc>
          <w:tcPr>
            <w:tcW w:w="719" w:type="dxa"/>
            <w:vMerge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5F5105" w:rsidRDefault="005F5105" w:rsidP="005F51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267" w:type="dxa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149,659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56,917</w:t>
            </w:r>
          </w:p>
        </w:tc>
        <w:tc>
          <w:tcPr>
            <w:tcW w:w="888" w:type="dxa"/>
            <w:shd w:val="clear" w:color="auto" w:fill="FFF2CC" w:themeFill="accent4" w:themeFillTint="33"/>
          </w:tcPr>
          <w:p w:rsidR="005F5105" w:rsidRDefault="00034E70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38.03%</w:t>
            </w:r>
          </w:p>
        </w:tc>
        <w:tc>
          <w:tcPr>
            <w:tcW w:w="1126" w:type="dxa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79,447</w:t>
            </w:r>
          </w:p>
        </w:tc>
        <w:tc>
          <w:tcPr>
            <w:tcW w:w="880" w:type="dxa"/>
          </w:tcPr>
          <w:p w:rsidR="005F5105" w:rsidRDefault="00034E70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53.09%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10,503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:rsidR="005F5105" w:rsidRDefault="00034E70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7.02%</w:t>
            </w:r>
          </w:p>
        </w:tc>
        <w:tc>
          <w:tcPr>
            <w:tcW w:w="873" w:type="dxa"/>
          </w:tcPr>
          <w:p w:rsidR="005F5105" w:rsidRPr="003A2720" w:rsidRDefault="00D76A39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D76A39">
              <w:rPr>
                <w:rFonts w:ascii="標楷體" w:eastAsia="標楷體" w:hAnsi="標楷體"/>
                <w:sz w:val="22"/>
              </w:rPr>
              <w:t>2,792</w:t>
            </w:r>
          </w:p>
        </w:tc>
        <w:tc>
          <w:tcPr>
            <w:tcW w:w="768" w:type="dxa"/>
          </w:tcPr>
          <w:p w:rsidR="005F5105" w:rsidRDefault="00034E70" w:rsidP="005F5105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1.87%</w:t>
            </w:r>
          </w:p>
        </w:tc>
      </w:tr>
    </w:tbl>
    <w:p w:rsidR="00C84250" w:rsidRDefault="00C84250" w:rsidP="007F54A4">
      <w:pPr>
        <w:rPr>
          <w:rFonts w:ascii="標楷體" w:eastAsia="標楷體" w:hAnsi="標楷體"/>
        </w:rPr>
      </w:pPr>
    </w:p>
    <w:p w:rsidR="00BC138B" w:rsidRDefault="00A1642F" w:rsidP="00C84250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68FF3775" wp14:editId="2CB6BF01">
            <wp:extent cx="5429250" cy="2719070"/>
            <wp:effectExtent l="0" t="0" r="0" b="508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3632" w:rsidRPr="00C84250" w:rsidRDefault="00073632" w:rsidP="00C84250">
      <w:pPr>
        <w:rPr>
          <w:rFonts w:ascii="標楷體" w:eastAsia="標楷體" w:hAnsi="標楷體" w:hint="eastAsia"/>
        </w:rPr>
      </w:pPr>
    </w:p>
    <w:p w:rsidR="007B538A" w:rsidRPr="007B538A" w:rsidRDefault="007B538A" w:rsidP="007B538A">
      <w:pPr>
        <w:pStyle w:val="a3"/>
        <w:numPr>
          <w:ilvl w:val="2"/>
          <w:numId w:val="1"/>
        </w:numPr>
        <w:ind w:leftChars="0" w:left="1106" w:hanging="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073632"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年底本縣適婚年齡(20-49歲)未婚男性較女性逾1萬9千多人</w:t>
      </w:r>
    </w:p>
    <w:p w:rsidR="00B2121B" w:rsidRPr="00B2121B" w:rsidRDefault="007B538A" w:rsidP="00B2121B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073632"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年底本縣適婚年齡(20-49歲)未婚男性</w:t>
      </w:r>
      <w:r w:rsidR="00073632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萬</w:t>
      </w:r>
      <w:r w:rsidR="00073632">
        <w:rPr>
          <w:rFonts w:ascii="標楷體" w:eastAsia="標楷體" w:hAnsi="標楷體"/>
        </w:rPr>
        <w:t>0</w:t>
      </w:r>
      <w:r w:rsidRPr="007B538A">
        <w:rPr>
          <w:rFonts w:ascii="標楷體" w:eastAsia="標楷體" w:hAnsi="標楷體"/>
        </w:rPr>
        <w:t>,</w:t>
      </w:r>
      <w:r w:rsidR="00073632">
        <w:rPr>
          <w:rFonts w:ascii="標楷體" w:eastAsia="標楷體" w:hAnsi="標楷體"/>
        </w:rPr>
        <w:t>772</w:t>
      </w:r>
      <w:r>
        <w:rPr>
          <w:rFonts w:ascii="標楷體" w:eastAsia="標楷體" w:hAnsi="標楷體" w:hint="eastAsia"/>
        </w:rPr>
        <w:t>人，女性</w:t>
      </w:r>
      <w:r w:rsidRPr="007B538A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萬</w:t>
      </w:r>
      <w:r w:rsidR="00073632">
        <w:rPr>
          <w:rFonts w:ascii="標楷體" w:eastAsia="標楷體" w:hAnsi="標楷體"/>
        </w:rPr>
        <w:t>1</w:t>
      </w:r>
      <w:r w:rsidRPr="007B538A">
        <w:rPr>
          <w:rFonts w:ascii="標楷體" w:eastAsia="標楷體" w:hAnsi="標楷體"/>
        </w:rPr>
        <w:t>,</w:t>
      </w:r>
      <w:r w:rsidR="00073632">
        <w:rPr>
          <w:rFonts w:ascii="標楷體" w:eastAsia="標楷體" w:hAnsi="標楷體"/>
        </w:rPr>
        <w:t>041</w:t>
      </w:r>
      <w:r>
        <w:rPr>
          <w:rFonts w:ascii="標楷體" w:eastAsia="標楷體" w:hAnsi="標楷體" w:hint="eastAsia"/>
        </w:rPr>
        <w:t>人，男性較女性多1萬9,</w:t>
      </w:r>
      <w:r w:rsidR="00073632">
        <w:rPr>
          <w:rFonts w:ascii="標楷體" w:eastAsia="標楷體" w:hAnsi="標楷體"/>
        </w:rPr>
        <w:t>731</w:t>
      </w:r>
      <w:r>
        <w:rPr>
          <w:rFonts w:ascii="標楷體" w:eastAsia="標楷體" w:hAnsi="標楷體" w:hint="eastAsia"/>
        </w:rPr>
        <w:t>人</w:t>
      </w:r>
      <w:r w:rsidR="0043360D">
        <w:rPr>
          <w:rFonts w:ascii="標楷體" w:eastAsia="標楷體" w:hAnsi="標楷體" w:hint="eastAsia"/>
        </w:rPr>
        <w:t>，全國及本縣適婚年齡未婚男性皆較女性多。</w:t>
      </w:r>
      <w:r w:rsidR="00B2121B">
        <w:rPr>
          <w:rFonts w:ascii="標楷體" w:eastAsia="標楷體" w:hAnsi="標楷體" w:hint="eastAsia"/>
        </w:rPr>
        <w:t>男性未婚比例</w:t>
      </w:r>
      <w:r w:rsidR="00073632">
        <w:rPr>
          <w:rFonts w:ascii="標楷體" w:eastAsia="標楷體" w:hAnsi="標楷體"/>
        </w:rPr>
        <w:t>54</w:t>
      </w:r>
      <w:r w:rsidR="00B2121B">
        <w:rPr>
          <w:rFonts w:ascii="標楷體" w:eastAsia="標楷體" w:hAnsi="標楷體" w:hint="eastAsia"/>
        </w:rPr>
        <w:t>.</w:t>
      </w:r>
      <w:r w:rsidR="00073632">
        <w:rPr>
          <w:rFonts w:ascii="標楷體" w:eastAsia="標楷體" w:hAnsi="標楷體"/>
        </w:rPr>
        <w:t>00</w:t>
      </w:r>
      <w:r w:rsidR="00B2121B">
        <w:rPr>
          <w:rFonts w:ascii="標楷體" w:eastAsia="標楷體" w:hAnsi="標楷體" w:hint="eastAsia"/>
        </w:rPr>
        <w:t>% ，較女性未婚比例</w:t>
      </w:r>
      <w:r w:rsidR="00073632">
        <w:rPr>
          <w:rFonts w:ascii="標楷體" w:eastAsia="標楷體" w:hAnsi="標楷體"/>
        </w:rPr>
        <w:t>45</w:t>
      </w:r>
      <w:r w:rsidR="00B2121B">
        <w:rPr>
          <w:rFonts w:ascii="標楷體" w:eastAsia="標楷體" w:hAnsi="標楷體" w:hint="eastAsia"/>
        </w:rPr>
        <w:t>.</w:t>
      </w:r>
      <w:r w:rsidR="00073632">
        <w:rPr>
          <w:rFonts w:ascii="標楷體" w:eastAsia="標楷體" w:hAnsi="標楷體"/>
        </w:rPr>
        <w:t>07</w:t>
      </w:r>
      <w:r w:rsidR="00B2121B">
        <w:rPr>
          <w:rFonts w:ascii="標楷體" w:eastAsia="標楷體" w:hAnsi="標楷體" w:hint="eastAsia"/>
        </w:rPr>
        <w:t>% 高出8.</w:t>
      </w:r>
      <w:r w:rsidR="00073632">
        <w:rPr>
          <w:rFonts w:ascii="標楷體" w:eastAsia="標楷體" w:hAnsi="標楷體"/>
        </w:rPr>
        <w:t>93</w:t>
      </w:r>
      <w:r w:rsidR="00B2121B">
        <w:rPr>
          <w:rFonts w:ascii="標楷體" w:eastAsia="標楷體" w:hAnsi="標楷體" w:hint="eastAsia"/>
        </w:rPr>
        <w:t>百分點，男性及女性未婚比例分別較全國低1.</w:t>
      </w:r>
      <w:r w:rsidR="00073632">
        <w:rPr>
          <w:rFonts w:ascii="標楷體" w:eastAsia="標楷體" w:hAnsi="標楷體"/>
        </w:rPr>
        <w:t>01</w:t>
      </w:r>
      <w:r w:rsidR="00B2121B">
        <w:rPr>
          <w:rFonts w:ascii="標楷體" w:eastAsia="標楷體" w:hAnsi="標楷體" w:hint="eastAsia"/>
        </w:rPr>
        <w:t>及0.</w:t>
      </w:r>
      <w:r w:rsidR="00073632">
        <w:rPr>
          <w:rFonts w:ascii="標楷體" w:eastAsia="標楷體" w:hAnsi="標楷體"/>
        </w:rPr>
        <w:t>21</w:t>
      </w:r>
      <w:r w:rsidR="00554C49">
        <w:rPr>
          <w:rFonts w:ascii="標楷體" w:eastAsia="標楷體" w:hAnsi="標楷體" w:hint="eastAsia"/>
        </w:rPr>
        <w:t>個</w:t>
      </w:r>
      <w:r w:rsidR="00B2121B">
        <w:rPr>
          <w:rFonts w:ascii="標楷體" w:eastAsia="標楷體" w:hAnsi="標楷體" w:hint="eastAsia"/>
        </w:rPr>
        <w:t>百分點</w:t>
      </w:r>
      <w:r w:rsidR="005C4880">
        <w:rPr>
          <w:rFonts w:ascii="標楷體" w:eastAsia="標楷體" w:hAnsi="標楷體" w:hint="eastAsia"/>
        </w:rPr>
        <w:t>。</w:t>
      </w:r>
      <w:r w:rsidR="00B2121B">
        <w:rPr>
          <w:rFonts w:ascii="標楷體" w:eastAsia="標楷體" w:hAnsi="標楷體" w:hint="eastAsia"/>
        </w:rPr>
        <w:t>(詳表1)</w:t>
      </w:r>
    </w:p>
    <w:p w:rsidR="009F2B88" w:rsidRDefault="009F2B88" w:rsidP="00304817">
      <w:pPr>
        <w:pStyle w:val="a3"/>
        <w:numPr>
          <w:ilvl w:val="1"/>
          <w:numId w:val="1"/>
        </w:numPr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結婚</w:t>
      </w:r>
    </w:p>
    <w:p w:rsidR="00AB430A" w:rsidRDefault="00AB430A" w:rsidP="00AB430A">
      <w:pPr>
        <w:pStyle w:val="a3"/>
        <w:numPr>
          <w:ilvl w:val="2"/>
          <w:numId w:val="1"/>
        </w:numPr>
        <w:ind w:leftChars="0" w:left="1134" w:hanging="1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99年至10</w:t>
      </w:r>
      <w:r w:rsidR="00073632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年間，本縣結婚率均低於全國平均</w:t>
      </w:r>
    </w:p>
    <w:p w:rsidR="00AB430A" w:rsidRPr="00AB430A" w:rsidRDefault="00554C49" w:rsidP="00AB430A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583539"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年本縣結婚對數計</w:t>
      </w:r>
      <w:r w:rsidR="00583539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,</w:t>
      </w:r>
      <w:r w:rsidR="00583539">
        <w:rPr>
          <w:rFonts w:ascii="標楷體" w:eastAsia="標楷體" w:hAnsi="標楷體"/>
        </w:rPr>
        <w:t>889</w:t>
      </w:r>
      <w:r>
        <w:rPr>
          <w:rFonts w:ascii="標楷體" w:eastAsia="標楷體" w:hAnsi="標楷體" w:hint="eastAsia"/>
        </w:rPr>
        <w:t>對，結婚率</w:t>
      </w:r>
      <w:r w:rsidR="0058353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="00583539">
        <w:rPr>
          <w:rFonts w:ascii="標楷體" w:eastAsia="標楷體" w:hAnsi="標楷體" w:hint="eastAsia"/>
        </w:rPr>
        <w:t>25</w:t>
      </w:r>
      <w:r>
        <w:rPr>
          <w:rFonts w:ascii="新細明體" w:eastAsia="新細明體" w:hAnsi="新細明體" w:hint="eastAsia"/>
        </w:rPr>
        <w:t>‰</w:t>
      </w:r>
      <w:r>
        <w:rPr>
          <w:rFonts w:ascii="標楷體" w:eastAsia="標楷體" w:hAnsi="標楷體" w:hint="eastAsia"/>
        </w:rPr>
        <w:t>(指1</w:t>
      </w:r>
      <w:r w:rsidR="00583539"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年結婚對數對10</w:t>
      </w:r>
      <w:r w:rsidR="00583539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583539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人口數之比率)，較全國</w:t>
      </w:r>
      <w:r w:rsidR="00583539">
        <w:rPr>
          <w:rFonts w:ascii="標楷體" w:eastAsia="標楷體" w:hAnsi="標楷體" w:hint="eastAsia"/>
        </w:rPr>
        <w:t>5.16</w:t>
      </w:r>
      <w:r w:rsidR="00583539">
        <w:rPr>
          <w:rFonts w:ascii="新細明體" w:eastAsia="新細明體" w:hAnsi="新細明體" w:hint="eastAsia"/>
        </w:rPr>
        <w:t>‰</w:t>
      </w:r>
      <w:r>
        <w:rPr>
          <w:rFonts w:ascii="標楷體" w:eastAsia="標楷體" w:hAnsi="標楷體" w:hint="eastAsia"/>
        </w:rPr>
        <w:t>低0.</w:t>
      </w:r>
      <w:r w:rsidR="00583539">
        <w:rPr>
          <w:rFonts w:ascii="標楷體" w:eastAsia="標楷體" w:hAnsi="標楷體" w:hint="eastAsia"/>
        </w:rPr>
        <w:t>91</w:t>
      </w:r>
      <w:r>
        <w:rPr>
          <w:rFonts w:ascii="標楷體" w:eastAsia="標楷體" w:hAnsi="標楷體" w:hint="eastAsia"/>
        </w:rPr>
        <w:t>個千分點，</w:t>
      </w:r>
      <w:r w:rsidR="0082473D">
        <w:rPr>
          <w:rFonts w:ascii="標楷體" w:eastAsia="標楷體" w:hAnsi="標楷體" w:hint="eastAsia"/>
        </w:rPr>
        <w:t>100年</w:t>
      </w:r>
      <w:r w:rsidR="00AB430A">
        <w:rPr>
          <w:rFonts w:ascii="標楷體" w:eastAsia="標楷體" w:hAnsi="標楷體" w:hint="eastAsia"/>
        </w:rPr>
        <w:t>結婚率因受結婚潮(寓意百年好合)影響大幅提升，102年至104年呈現增加趨勢，10</w:t>
      </w:r>
      <w:r w:rsidR="00583539">
        <w:rPr>
          <w:rFonts w:ascii="標楷體" w:eastAsia="標楷體" w:hAnsi="標楷體" w:hint="eastAsia"/>
        </w:rPr>
        <w:t>6</w:t>
      </w:r>
      <w:r w:rsidR="00AB430A">
        <w:rPr>
          <w:rFonts w:ascii="標楷體" w:eastAsia="標楷體" w:hAnsi="標楷體" w:hint="eastAsia"/>
        </w:rPr>
        <w:t>年及1</w:t>
      </w:r>
      <w:r w:rsidR="00583539">
        <w:rPr>
          <w:rFonts w:ascii="標楷體" w:eastAsia="標楷體" w:hAnsi="標楷體" w:hint="eastAsia"/>
        </w:rPr>
        <w:t>09</w:t>
      </w:r>
      <w:r w:rsidR="00AB430A">
        <w:rPr>
          <w:rFonts w:ascii="標楷體" w:eastAsia="標楷體" w:hAnsi="標楷體" w:hint="eastAsia"/>
        </w:rPr>
        <w:t>年結婚率下跌趨勢</w:t>
      </w:r>
      <w:r w:rsidR="00583539">
        <w:rPr>
          <w:rFonts w:ascii="標楷體" w:eastAsia="標楷體" w:hAnsi="標楷體" w:hint="eastAsia"/>
        </w:rPr>
        <w:t>明顯</w:t>
      </w:r>
      <w:r w:rsidR="00AB430A">
        <w:rPr>
          <w:rFonts w:ascii="標楷體" w:eastAsia="標楷體" w:hAnsi="標楷體" w:hint="eastAsia"/>
        </w:rPr>
        <w:t>，本縣歷年結婚率均低於全國。(詳圖2)</w:t>
      </w:r>
    </w:p>
    <w:p w:rsidR="00554C49" w:rsidRPr="00554C49" w:rsidRDefault="00583539" w:rsidP="00554C49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4573AC9" wp14:editId="3A713892">
            <wp:extent cx="4994275" cy="2958860"/>
            <wp:effectExtent l="0" t="0" r="15875" b="1333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1442" w:rsidRDefault="00DC2956" w:rsidP="00DC2956">
      <w:pPr>
        <w:pStyle w:val="a3"/>
        <w:numPr>
          <w:ilvl w:val="2"/>
          <w:numId w:val="1"/>
        </w:numPr>
        <w:ind w:leftChars="0" w:left="1134" w:hanging="1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本縣初婚年齡持續延後，晚婚趨勢明顯</w:t>
      </w:r>
    </w:p>
    <w:p w:rsidR="00DC2956" w:rsidRDefault="00DC2956" w:rsidP="00DC2956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就兩性初婚年齡觀察</w:t>
      </w:r>
      <w:r w:rsidR="0085363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10</w:t>
      </w:r>
      <w:r w:rsidR="007005E6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85363E">
        <w:rPr>
          <w:rFonts w:ascii="標楷體" w:eastAsia="標楷體" w:hAnsi="標楷體" w:hint="eastAsia"/>
        </w:rPr>
        <w:t>底男性初婚年齡</w:t>
      </w:r>
      <w:r w:rsidR="00C310EB">
        <w:rPr>
          <w:rFonts w:ascii="標楷體" w:eastAsia="標楷體" w:hAnsi="標楷體" w:hint="eastAsia"/>
        </w:rPr>
        <w:t>30</w:t>
      </w:r>
      <w:r w:rsidR="0085363E">
        <w:rPr>
          <w:rFonts w:ascii="標楷體" w:eastAsia="標楷體" w:hAnsi="標楷體" w:hint="eastAsia"/>
        </w:rPr>
        <w:t>.</w:t>
      </w:r>
      <w:r w:rsidR="00C310EB">
        <w:rPr>
          <w:rFonts w:ascii="標楷體" w:eastAsia="標楷體" w:hAnsi="標楷體" w:hint="eastAsia"/>
        </w:rPr>
        <w:t>46</w:t>
      </w:r>
      <w:r w:rsidR="0085363E">
        <w:rPr>
          <w:rFonts w:ascii="標楷體" w:eastAsia="標楷體" w:hAnsi="標楷體" w:hint="eastAsia"/>
        </w:rPr>
        <w:t>歲、女性28.</w:t>
      </w:r>
      <w:r w:rsidR="00C310EB">
        <w:rPr>
          <w:rFonts w:ascii="標楷體" w:eastAsia="標楷體" w:hAnsi="標楷體" w:hint="eastAsia"/>
        </w:rPr>
        <w:t>47</w:t>
      </w:r>
      <w:r w:rsidR="0085363E">
        <w:rPr>
          <w:rFonts w:ascii="標楷體" w:eastAsia="標楷體" w:hAnsi="標楷體" w:hint="eastAsia"/>
        </w:rPr>
        <w:t>歲，兩性初婚年齡逐年上升趨勢，但兩性相對全國年齡較低。與99年相較，本縣男性初婚年齡上升</w:t>
      </w:r>
      <w:r w:rsidR="00C310EB">
        <w:rPr>
          <w:rFonts w:ascii="標楷體" w:eastAsia="標楷體" w:hAnsi="標楷體" w:hint="eastAsia"/>
        </w:rPr>
        <w:t>0</w:t>
      </w:r>
      <w:r w:rsidR="0085363E">
        <w:rPr>
          <w:rFonts w:ascii="標楷體" w:eastAsia="標楷體" w:hAnsi="標楷體" w:hint="eastAsia"/>
        </w:rPr>
        <w:t>.</w:t>
      </w:r>
      <w:r w:rsidR="00C310EB">
        <w:rPr>
          <w:rFonts w:ascii="標楷體" w:eastAsia="標楷體" w:hAnsi="標楷體" w:hint="eastAsia"/>
        </w:rPr>
        <w:t>39</w:t>
      </w:r>
      <w:r w:rsidR="0085363E">
        <w:rPr>
          <w:rFonts w:ascii="標楷體" w:eastAsia="標楷體" w:hAnsi="標楷體" w:hint="eastAsia"/>
        </w:rPr>
        <w:t>歲，女性初婚年齡上升0.</w:t>
      </w:r>
      <w:r w:rsidR="00C310EB">
        <w:rPr>
          <w:rFonts w:ascii="標楷體" w:eastAsia="標楷體" w:hAnsi="標楷體" w:hint="eastAsia"/>
        </w:rPr>
        <w:t>77</w:t>
      </w:r>
      <w:r w:rsidR="0085363E">
        <w:rPr>
          <w:rFonts w:ascii="標楷體" w:eastAsia="標楷體" w:hAnsi="標楷體" w:hint="eastAsia"/>
        </w:rPr>
        <w:t>歲，男性相對較女性晚婚。(詳圖3)</w:t>
      </w:r>
    </w:p>
    <w:p w:rsidR="0085363E" w:rsidRPr="0085363E" w:rsidRDefault="00C310EB" w:rsidP="003F5474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30A2EF53" wp14:editId="65DA4905">
            <wp:extent cx="5429250" cy="2652395"/>
            <wp:effectExtent l="0" t="0" r="0" b="1460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363E" w:rsidRDefault="00256848" w:rsidP="0085363E">
      <w:pPr>
        <w:pStyle w:val="a3"/>
        <w:numPr>
          <w:ilvl w:val="2"/>
          <w:numId w:val="1"/>
        </w:numPr>
        <w:ind w:leftChars="0" w:left="1134" w:hanging="1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F9277C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DA5FA8">
        <w:rPr>
          <w:rFonts w:ascii="標楷體" w:eastAsia="標楷體" w:hAnsi="標楷體" w:hint="eastAsia"/>
        </w:rPr>
        <w:t>本縣結婚對數</w:t>
      </w:r>
      <w:r w:rsidR="00F9277C">
        <w:rPr>
          <w:rFonts w:ascii="標楷體" w:eastAsia="標楷體" w:hAnsi="標楷體" w:hint="eastAsia"/>
        </w:rPr>
        <w:t>263</w:t>
      </w:r>
      <w:r w:rsidR="00DA5FA8">
        <w:rPr>
          <w:rFonts w:ascii="標楷體" w:eastAsia="標楷體" w:hAnsi="標楷體" w:hint="eastAsia"/>
        </w:rPr>
        <w:t>對，相較99年非本國籍新郎增加</w:t>
      </w:r>
      <w:r w:rsidR="00F9277C">
        <w:rPr>
          <w:rFonts w:ascii="標楷體" w:eastAsia="標楷體" w:hAnsi="標楷體" w:hint="eastAsia"/>
        </w:rPr>
        <w:t>0</w:t>
      </w:r>
      <w:r w:rsidR="00F82C58">
        <w:rPr>
          <w:rFonts w:ascii="標楷體" w:eastAsia="標楷體" w:hAnsi="標楷體" w:hint="eastAsia"/>
        </w:rPr>
        <w:t>.</w:t>
      </w:r>
      <w:r w:rsidR="00F9277C">
        <w:rPr>
          <w:rFonts w:ascii="標楷體" w:eastAsia="標楷體" w:hAnsi="標楷體" w:hint="eastAsia"/>
        </w:rPr>
        <w:t>61</w:t>
      </w:r>
      <w:r w:rsidR="00DA5FA8">
        <w:rPr>
          <w:rFonts w:ascii="標楷體" w:eastAsia="標楷體" w:hAnsi="標楷體" w:hint="eastAsia"/>
        </w:rPr>
        <w:t>%，非本國籍新娘減少</w:t>
      </w:r>
      <w:r w:rsidR="00F9277C">
        <w:rPr>
          <w:rFonts w:ascii="標楷體" w:eastAsia="標楷體" w:hAnsi="標楷體" w:hint="eastAsia"/>
        </w:rPr>
        <w:t>9</w:t>
      </w:r>
      <w:r w:rsidR="00F82C58">
        <w:rPr>
          <w:rFonts w:ascii="標楷體" w:eastAsia="標楷體" w:hAnsi="標楷體" w:hint="eastAsia"/>
        </w:rPr>
        <w:t>.</w:t>
      </w:r>
      <w:r w:rsidR="00F9277C">
        <w:rPr>
          <w:rFonts w:ascii="標楷體" w:eastAsia="標楷體" w:hAnsi="標楷體" w:hint="eastAsia"/>
        </w:rPr>
        <w:t>18</w:t>
      </w:r>
      <w:r w:rsidR="00DA5FA8">
        <w:rPr>
          <w:rFonts w:ascii="標楷體" w:eastAsia="標楷體" w:hAnsi="標楷體" w:hint="eastAsia"/>
        </w:rPr>
        <w:t>%</w:t>
      </w:r>
    </w:p>
    <w:p w:rsidR="00256848" w:rsidRDefault="00981940" w:rsidP="00256848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</w:t>
      </w:r>
      <w:r w:rsidR="00256848">
        <w:rPr>
          <w:rFonts w:ascii="標楷體" w:eastAsia="標楷體" w:hAnsi="標楷體" w:hint="eastAsia"/>
        </w:rPr>
        <w:t>年本縣</w:t>
      </w:r>
      <w:r>
        <w:rPr>
          <w:rFonts w:ascii="標楷體" w:eastAsia="標楷體" w:hAnsi="標楷體" w:hint="eastAsia"/>
        </w:rPr>
        <w:t>不同性別</w:t>
      </w:r>
      <w:r w:rsidR="00256848">
        <w:rPr>
          <w:rFonts w:ascii="標楷體" w:eastAsia="標楷體" w:hAnsi="標楷體" w:hint="eastAsia"/>
        </w:rPr>
        <w:t>結婚對數中，與外籍人士結婚者計有</w:t>
      </w:r>
      <w:r w:rsidR="00F9277C">
        <w:rPr>
          <w:rFonts w:ascii="標楷體" w:eastAsia="標楷體" w:hAnsi="標楷體" w:hint="eastAsia"/>
        </w:rPr>
        <w:t>263</w:t>
      </w:r>
      <w:r w:rsidR="00256848">
        <w:rPr>
          <w:rFonts w:ascii="標楷體" w:eastAsia="標楷體" w:hAnsi="標楷體" w:hint="eastAsia"/>
        </w:rPr>
        <w:t>對，</w:t>
      </w:r>
      <w:r w:rsidR="00B13625">
        <w:rPr>
          <w:rFonts w:ascii="標楷體" w:eastAsia="標楷體" w:hAnsi="標楷體" w:hint="eastAsia"/>
        </w:rPr>
        <w:t>約平均</w:t>
      </w:r>
      <w:r w:rsidR="00256848">
        <w:rPr>
          <w:rFonts w:ascii="標楷體" w:eastAsia="標楷體" w:hAnsi="標楷體" w:hint="eastAsia"/>
        </w:rPr>
        <w:t>每</w:t>
      </w:r>
      <w:r w:rsidR="00F9277C">
        <w:rPr>
          <w:rFonts w:ascii="標楷體" w:eastAsia="標楷體" w:hAnsi="標楷體" w:hint="eastAsia"/>
        </w:rPr>
        <w:t>10</w:t>
      </w:r>
      <w:r w:rsidR="00256848">
        <w:rPr>
          <w:rFonts w:ascii="標楷體" w:eastAsia="標楷體" w:hAnsi="標楷體" w:hint="eastAsia"/>
        </w:rPr>
        <w:t>對就有1對是異國姻緣；</w:t>
      </w:r>
      <w:r w:rsidR="00DA5FA8">
        <w:rPr>
          <w:rFonts w:ascii="標楷體" w:eastAsia="標楷體" w:hAnsi="標楷體" w:hint="eastAsia"/>
        </w:rPr>
        <w:t>非本國</w:t>
      </w:r>
      <w:r w:rsidR="00256848">
        <w:rPr>
          <w:rFonts w:ascii="標楷體" w:eastAsia="標楷體" w:hAnsi="標楷體" w:hint="eastAsia"/>
        </w:rPr>
        <w:t>籍新郎</w:t>
      </w:r>
      <w:r w:rsidR="00F9277C">
        <w:rPr>
          <w:rFonts w:ascii="標楷體" w:eastAsia="標楷體" w:hAnsi="標楷體" w:hint="eastAsia"/>
        </w:rPr>
        <w:t>47</w:t>
      </w:r>
      <w:r w:rsidR="00DA5FA8">
        <w:rPr>
          <w:rFonts w:ascii="標楷體" w:eastAsia="標楷體" w:hAnsi="標楷體" w:hint="eastAsia"/>
        </w:rPr>
        <w:t>位、新娘</w:t>
      </w:r>
      <w:r w:rsidR="00F9277C">
        <w:rPr>
          <w:rFonts w:ascii="標楷體" w:eastAsia="標楷體" w:hAnsi="標楷體" w:hint="eastAsia"/>
        </w:rPr>
        <w:t>216</w:t>
      </w:r>
      <w:r w:rsidR="00DA5FA8">
        <w:rPr>
          <w:rFonts w:ascii="標楷體" w:eastAsia="標楷體" w:hAnsi="標楷體" w:hint="eastAsia"/>
        </w:rPr>
        <w:t>位，本國男性與非本國籍女性結婚占</w:t>
      </w:r>
      <w:r w:rsidR="006A4643">
        <w:rPr>
          <w:rFonts w:ascii="標楷體" w:eastAsia="標楷體" w:hAnsi="標楷體" w:hint="eastAsia"/>
        </w:rPr>
        <w:t>結婚對數</w:t>
      </w:r>
      <w:r w:rsidR="00DA5FA8">
        <w:rPr>
          <w:rFonts w:ascii="標楷體" w:eastAsia="標楷體" w:hAnsi="標楷體" w:hint="eastAsia"/>
        </w:rPr>
        <w:t>比例</w:t>
      </w:r>
      <w:r w:rsidR="00F9277C">
        <w:rPr>
          <w:rFonts w:ascii="標楷體" w:eastAsia="標楷體" w:hAnsi="標楷體" w:hint="eastAsia"/>
        </w:rPr>
        <w:t>7</w:t>
      </w:r>
      <w:r w:rsidR="006A4643">
        <w:rPr>
          <w:rFonts w:ascii="標楷體" w:eastAsia="標楷體" w:hAnsi="標楷體" w:hint="eastAsia"/>
        </w:rPr>
        <w:t>.</w:t>
      </w:r>
      <w:r w:rsidR="00F9277C">
        <w:rPr>
          <w:rFonts w:ascii="標楷體" w:eastAsia="標楷體" w:hAnsi="標楷體" w:hint="eastAsia"/>
        </w:rPr>
        <w:t>54</w:t>
      </w:r>
      <w:r w:rsidR="00DA5FA8">
        <w:rPr>
          <w:rFonts w:ascii="標楷體" w:eastAsia="標楷體" w:hAnsi="標楷體" w:hint="eastAsia"/>
        </w:rPr>
        <w:t>%，高於本國女性與非本國籍新郎結婚占異國婚姻比例</w:t>
      </w:r>
      <w:r w:rsidR="00F9277C">
        <w:rPr>
          <w:rFonts w:ascii="標楷體" w:eastAsia="標楷體" w:hAnsi="標楷體" w:hint="eastAsia"/>
        </w:rPr>
        <w:t>1</w:t>
      </w:r>
      <w:r w:rsidR="006A4643">
        <w:rPr>
          <w:rFonts w:ascii="標楷體" w:eastAsia="標楷體" w:hAnsi="標楷體" w:hint="eastAsia"/>
        </w:rPr>
        <w:t>.</w:t>
      </w:r>
      <w:r w:rsidR="00F9277C">
        <w:rPr>
          <w:rFonts w:ascii="標楷體" w:eastAsia="標楷體" w:hAnsi="標楷體" w:hint="eastAsia"/>
        </w:rPr>
        <w:t>64</w:t>
      </w:r>
      <w:r w:rsidR="00DA5FA8">
        <w:rPr>
          <w:rFonts w:ascii="標楷體" w:eastAsia="標楷體" w:hAnsi="標楷體" w:hint="eastAsia"/>
        </w:rPr>
        <w:t>%。</w:t>
      </w:r>
    </w:p>
    <w:p w:rsidR="00256848" w:rsidRDefault="00F9277C" w:rsidP="00256848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6BD06C4" wp14:editId="45DBE2BE">
            <wp:extent cx="5227320" cy="3666227"/>
            <wp:effectExtent l="0" t="0" r="11430" b="10795"/>
            <wp:docPr id="22" name="圖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5DC1" w:rsidRDefault="004B5DC1" w:rsidP="004B5DC1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99年至10</w:t>
      </w:r>
      <w:r w:rsidR="00F9277C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年與非本國籍女性結婚逐年遞減，而與非本國籍男性結婚逐年</w:t>
      </w:r>
      <w:r w:rsidR="00B13625">
        <w:rPr>
          <w:rFonts w:ascii="標楷體" w:eastAsia="標楷體" w:hAnsi="標楷體" w:hint="eastAsia"/>
        </w:rPr>
        <w:t>增加</w:t>
      </w:r>
      <w:r>
        <w:rPr>
          <w:rFonts w:ascii="標楷體" w:eastAsia="標楷體" w:hAnsi="標楷體" w:hint="eastAsia"/>
        </w:rPr>
        <w:t>，99年異國婚姻新娘比例</w:t>
      </w:r>
      <w:r w:rsidR="006A4643">
        <w:rPr>
          <w:rFonts w:ascii="標楷體" w:eastAsia="標楷體" w:hAnsi="標楷體" w:hint="eastAsia"/>
        </w:rPr>
        <w:t>16.72</w:t>
      </w:r>
      <w:r>
        <w:rPr>
          <w:rFonts w:ascii="標楷體" w:eastAsia="標楷體" w:hAnsi="標楷體" w:hint="eastAsia"/>
        </w:rPr>
        <w:t>%，新郎比例</w:t>
      </w:r>
      <w:r w:rsidR="006A4643">
        <w:rPr>
          <w:rFonts w:ascii="標楷體" w:eastAsia="標楷體" w:hAnsi="標楷體" w:hint="eastAsia"/>
        </w:rPr>
        <w:t>1.03</w:t>
      </w:r>
      <w:r>
        <w:rPr>
          <w:rFonts w:ascii="標楷體" w:eastAsia="標楷體" w:hAnsi="標楷體" w:hint="eastAsia"/>
        </w:rPr>
        <w:t>%，10</w:t>
      </w:r>
      <w:r w:rsidR="00F9277C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年相較99年異國婚姻新娘減少</w:t>
      </w:r>
      <w:r w:rsidR="00F9277C">
        <w:rPr>
          <w:rFonts w:ascii="標楷體" w:eastAsia="標楷體" w:hAnsi="標楷體" w:hint="eastAsia"/>
        </w:rPr>
        <w:t>9</w:t>
      </w:r>
      <w:r w:rsidR="00F82C58">
        <w:rPr>
          <w:rFonts w:ascii="標楷體" w:eastAsia="標楷體" w:hAnsi="標楷體" w:hint="eastAsia"/>
        </w:rPr>
        <w:t>.</w:t>
      </w:r>
      <w:r w:rsidR="00F9277C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個百分比，新郎增加</w:t>
      </w:r>
      <w:r w:rsidR="00F9277C">
        <w:rPr>
          <w:rFonts w:ascii="標楷體" w:eastAsia="標楷體" w:hAnsi="標楷體" w:hint="eastAsia"/>
        </w:rPr>
        <w:t>0</w:t>
      </w:r>
      <w:r w:rsidR="00F82C58">
        <w:rPr>
          <w:rFonts w:ascii="標楷體" w:eastAsia="標楷體" w:hAnsi="標楷體" w:hint="eastAsia"/>
        </w:rPr>
        <w:t>.</w:t>
      </w:r>
      <w:r w:rsidR="00F9277C">
        <w:rPr>
          <w:rFonts w:ascii="標楷體" w:eastAsia="標楷體" w:hAnsi="標楷體" w:hint="eastAsia"/>
        </w:rPr>
        <w:t>61</w:t>
      </w:r>
      <w:r>
        <w:rPr>
          <w:rFonts w:ascii="標楷體" w:eastAsia="標楷體" w:hAnsi="標楷體" w:hint="eastAsia"/>
        </w:rPr>
        <w:t>個百分比。</w:t>
      </w:r>
    </w:p>
    <w:p w:rsidR="00256848" w:rsidRPr="00256848" w:rsidRDefault="00F9277C" w:rsidP="00256848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4D9B6820" wp14:editId="44EAE5EF">
            <wp:extent cx="4709723" cy="3803650"/>
            <wp:effectExtent l="0" t="0" r="15240" b="6350"/>
            <wp:docPr id="20" name="圖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2B88" w:rsidRDefault="009F2B88" w:rsidP="00304817">
      <w:pPr>
        <w:pStyle w:val="a3"/>
        <w:numPr>
          <w:ilvl w:val="1"/>
          <w:numId w:val="1"/>
        </w:numPr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有偶</w:t>
      </w:r>
    </w:p>
    <w:p w:rsidR="0028126A" w:rsidRDefault="0039747D" w:rsidP="002636D7">
      <w:pPr>
        <w:pStyle w:val="a3"/>
        <w:numPr>
          <w:ilvl w:val="2"/>
          <w:numId w:val="1"/>
        </w:numPr>
        <w:ind w:leftChars="0" w:left="1106" w:hanging="1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有偶比例逐年遞減，自105年起本縣適婚年齡有偶比例低於本縣有偶比例</w:t>
      </w:r>
    </w:p>
    <w:p w:rsidR="00FE0C85" w:rsidRDefault="009D140C" w:rsidP="00FE0C85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不論男女有偶比例逐年下降，99年本縣適婚年齡有偶比例50.44%，相對高於本縣有偶比例46.62%，逐年遞減趨勢下，10</w:t>
      </w:r>
      <w:r w:rsidR="006232B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年僅女性適婚年齡有偶比例</w:t>
      </w:r>
      <w:r w:rsidR="006232BA">
        <w:rPr>
          <w:rFonts w:ascii="標楷體" w:eastAsia="標楷體" w:hAnsi="標楷體" w:hint="eastAsia"/>
        </w:rPr>
        <w:t>45</w:t>
      </w:r>
      <w:r>
        <w:rPr>
          <w:rFonts w:ascii="標楷體" w:eastAsia="標楷體" w:hAnsi="標楷體" w:hint="eastAsia"/>
        </w:rPr>
        <w:t>.</w:t>
      </w:r>
      <w:r w:rsidR="006232BA">
        <w:rPr>
          <w:rFonts w:ascii="標楷體" w:eastAsia="標楷體" w:hAnsi="標楷體" w:hint="eastAsia"/>
        </w:rPr>
        <w:t>48</w:t>
      </w:r>
      <w:r>
        <w:rPr>
          <w:rFonts w:ascii="標楷體" w:eastAsia="標楷體" w:hAnsi="標楷體" w:hint="eastAsia"/>
        </w:rPr>
        <w:t>%，高於本縣有偶比例45.</w:t>
      </w:r>
      <w:r w:rsidR="006232BA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%。</w:t>
      </w:r>
      <w:r w:rsidR="007522E1">
        <w:rPr>
          <w:rFonts w:ascii="標楷體" w:eastAsia="標楷體" w:hAnsi="標楷體" w:hint="eastAsia"/>
        </w:rPr>
        <w:t>(詳表1、圖6)</w:t>
      </w:r>
    </w:p>
    <w:p w:rsidR="007522E1" w:rsidRPr="007522E1" w:rsidRDefault="006232BA" w:rsidP="007522E1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D5044CE" wp14:editId="6B644283">
            <wp:extent cx="5330825" cy="2898475"/>
            <wp:effectExtent l="0" t="0" r="3175" b="1651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22E1" w:rsidRDefault="007522E1" w:rsidP="002636D7">
      <w:pPr>
        <w:pStyle w:val="a3"/>
        <w:numPr>
          <w:ilvl w:val="2"/>
          <w:numId w:val="1"/>
        </w:numPr>
        <w:ind w:leftChars="0" w:left="1106" w:hanging="1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10</w:t>
      </w:r>
      <w:r w:rsidR="006232B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年底本縣適婚年齡(20-49歲)女性有偶比例</w:t>
      </w:r>
      <w:r w:rsidR="003B32B2">
        <w:rPr>
          <w:rFonts w:ascii="標楷體" w:eastAsia="標楷體" w:hAnsi="標楷體" w:hint="eastAsia"/>
        </w:rPr>
        <w:t>45</w:t>
      </w:r>
      <w:r>
        <w:rPr>
          <w:rFonts w:ascii="標楷體" w:eastAsia="標楷體" w:hAnsi="標楷體" w:hint="eastAsia"/>
        </w:rPr>
        <w:t>.</w:t>
      </w:r>
      <w:r w:rsidR="003B32B2">
        <w:rPr>
          <w:rFonts w:ascii="標楷體" w:eastAsia="標楷體" w:hAnsi="標楷體" w:hint="eastAsia"/>
        </w:rPr>
        <w:t>48</w:t>
      </w:r>
      <w:r>
        <w:rPr>
          <w:rFonts w:ascii="標楷體" w:eastAsia="標楷體" w:hAnsi="標楷體" w:hint="eastAsia"/>
        </w:rPr>
        <w:t>%高於男性</w:t>
      </w:r>
      <w:r w:rsidR="003B32B2">
        <w:rPr>
          <w:rFonts w:ascii="標楷體" w:eastAsia="標楷體" w:hAnsi="標楷體" w:hint="eastAsia"/>
        </w:rPr>
        <w:t>38</w:t>
      </w:r>
      <w:r>
        <w:rPr>
          <w:rFonts w:ascii="標楷體" w:eastAsia="標楷體" w:hAnsi="標楷體" w:hint="eastAsia"/>
        </w:rPr>
        <w:t>.</w:t>
      </w:r>
      <w:r w:rsidR="003B32B2">
        <w:rPr>
          <w:rFonts w:ascii="標楷體" w:eastAsia="標楷體" w:hAnsi="標楷體" w:hint="eastAsia"/>
        </w:rPr>
        <w:t>29</w:t>
      </w:r>
      <w:r>
        <w:rPr>
          <w:rFonts w:ascii="標楷體" w:eastAsia="標楷體" w:hAnsi="標楷體" w:hint="eastAsia"/>
        </w:rPr>
        <w:t>%，兩性有偶比例均高於全國</w:t>
      </w:r>
    </w:p>
    <w:p w:rsidR="00FE0C85" w:rsidRDefault="007522E1" w:rsidP="007522E1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3B32B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年底本縣有偶比例為</w:t>
      </w:r>
      <w:r w:rsidR="003B32B2">
        <w:rPr>
          <w:rFonts w:ascii="標楷體" w:eastAsia="標楷體" w:hAnsi="標楷體" w:hint="eastAsia"/>
        </w:rPr>
        <w:t>45</w:t>
      </w:r>
      <w:r>
        <w:rPr>
          <w:rFonts w:ascii="標楷體" w:eastAsia="標楷體" w:hAnsi="標楷體" w:hint="eastAsia"/>
        </w:rPr>
        <w:t>.</w:t>
      </w:r>
      <w:r w:rsidR="003B32B2">
        <w:rPr>
          <w:rFonts w:ascii="標楷體" w:eastAsia="標楷體" w:hAnsi="標楷體" w:hint="eastAsia"/>
        </w:rPr>
        <w:t>33</w:t>
      </w:r>
      <w:r>
        <w:rPr>
          <w:rFonts w:ascii="標楷體" w:eastAsia="標楷體" w:hAnsi="標楷體" w:hint="eastAsia"/>
        </w:rPr>
        <w:t>%，適婚年齡(20-49歲)有偶比例</w:t>
      </w:r>
      <w:r w:rsidR="003B32B2">
        <w:rPr>
          <w:rFonts w:ascii="標楷體" w:eastAsia="標楷體" w:hAnsi="標楷體" w:hint="eastAsia"/>
        </w:rPr>
        <w:t>41</w:t>
      </w:r>
      <w:r>
        <w:rPr>
          <w:rFonts w:ascii="標楷體" w:eastAsia="標楷體" w:hAnsi="標楷體" w:hint="eastAsia"/>
        </w:rPr>
        <w:t>.</w:t>
      </w:r>
      <w:r w:rsidR="003B32B2">
        <w:rPr>
          <w:rFonts w:ascii="標楷體" w:eastAsia="標楷體" w:hAnsi="標楷體" w:hint="eastAsia"/>
        </w:rPr>
        <w:t>71</w:t>
      </w:r>
      <w:r>
        <w:rPr>
          <w:rFonts w:ascii="標楷體" w:eastAsia="標楷體" w:hAnsi="標楷體" w:hint="eastAsia"/>
        </w:rPr>
        <w:t>%，男性適婚年齡有偶比例</w:t>
      </w:r>
      <w:r w:rsidR="003B32B2">
        <w:rPr>
          <w:rFonts w:ascii="標楷體" w:eastAsia="標楷體" w:hAnsi="標楷體"/>
        </w:rPr>
        <w:t>38</w:t>
      </w:r>
      <w:r>
        <w:rPr>
          <w:rFonts w:ascii="標楷體" w:eastAsia="標楷體" w:hAnsi="標楷體" w:hint="eastAsia"/>
        </w:rPr>
        <w:t>.</w:t>
      </w:r>
      <w:r w:rsidR="003B32B2">
        <w:rPr>
          <w:rFonts w:ascii="標楷體" w:eastAsia="標楷體" w:hAnsi="標楷體"/>
        </w:rPr>
        <w:t>29</w:t>
      </w:r>
      <w:r>
        <w:rPr>
          <w:rFonts w:ascii="標楷體" w:eastAsia="標楷體" w:hAnsi="標楷體" w:hint="eastAsia"/>
        </w:rPr>
        <w:t>%，女性適婚年齡有偶比例4</w:t>
      </w:r>
      <w:r w:rsidR="003B32B2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.</w:t>
      </w:r>
      <w:r w:rsidR="003B32B2">
        <w:rPr>
          <w:rFonts w:ascii="標楷體" w:eastAsia="標楷體" w:hAnsi="標楷體"/>
        </w:rPr>
        <w:t>48</w:t>
      </w:r>
      <w:r>
        <w:rPr>
          <w:rFonts w:ascii="標楷體" w:eastAsia="標楷體" w:hAnsi="標楷體" w:hint="eastAsia"/>
        </w:rPr>
        <w:t>%，高於男性</w:t>
      </w:r>
      <w:r w:rsidR="003B32B2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.</w:t>
      </w:r>
      <w:r w:rsidR="003B32B2">
        <w:rPr>
          <w:rFonts w:ascii="標楷體" w:eastAsia="標楷體" w:hAnsi="標楷體"/>
        </w:rPr>
        <w:t>19</w:t>
      </w:r>
      <w:r>
        <w:rPr>
          <w:rFonts w:ascii="標楷體" w:eastAsia="標楷體" w:hAnsi="標楷體" w:hint="eastAsia"/>
        </w:rPr>
        <w:t>個百分比。雲林女性有偶比例過半年齡層為30~39歲，男性有偶比例過半年齡層為40~49歲。</w:t>
      </w:r>
      <w:r w:rsidR="003300F0">
        <w:rPr>
          <w:rFonts w:ascii="標楷體" w:eastAsia="標楷體" w:hAnsi="標楷體" w:hint="eastAsia"/>
        </w:rPr>
        <w:t>(詳圖6、圖7)</w:t>
      </w:r>
    </w:p>
    <w:p w:rsidR="007522E1" w:rsidRPr="007522E1" w:rsidRDefault="003B32B2" w:rsidP="007522E1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E8F1924" wp14:editId="34D0A222">
            <wp:extent cx="4572000" cy="2743200"/>
            <wp:effectExtent l="0" t="0" r="0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2B88" w:rsidRDefault="009F2B88" w:rsidP="00304817">
      <w:pPr>
        <w:pStyle w:val="a3"/>
        <w:numPr>
          <w:ilvl w:val="1"/>
          <w:numId w:val="1"/>
        </w:numPr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離婚</w:t>
      </w:r>
    </w:p>
    <w:p w:rsidR="002F174E" w:rsidRDefault="001F5A4F" w:rsidP="002F174E">
      <w:pPr>
        <w:pStyle w:val="a3"/>
        <w:numPr>
          <w:ilvl w:val="2"/>
          <w:numId w:val="1"/>
        </w:numPr>
        <w:ind w:leftChars="0" w:left="1120" w:hanging="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雲林縣適婚年齡離婚人口比例7.</w:t>
      </w:r>
      <w:r w:rsidR="003D6423">
        <w:rPr>
          <w:rFonts w:ascii="標楷體" w:eastAsia="標楷體" w:hAnsi="標楷體"/>
        </w:rPr>
        <w:t>77</w:t>
      </w:r>
      <w:r>
        <w:rPr>
          <w:rFonts w:ascii="標楷體" w:eastAsia="標楷體" w:hAnsi="標楷體" w:hint="eastAsia"/>
        </w:rPr>
        <w:t>%，較99年離婚人口比例微幅遞增0.6</w:t>
      </w:r>
      <w:r w:rsidR="003D6423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%</w:t>
      </w:r>
      <w:r w:rsidR="00074E24">
        <w:rPr>
          <w:rFonts w:ascii="標楷體" w:eastAsia="標楷體" w:hAnsi="標楷體" w:hint="eastAsia"/>
        </w:rPr>
        <w:t>，女性適婚年齡離婚比例10</w:t>
      </w:r>
      <w:r w:rsidR="003D6423">
        <w:rPr>
          <w:rFonts w:ascii="標楷體" w:eastAsia="標楷體" w:hAnsi="標楷體"/>
        </w:rPr>
        <w:t>9</w:t>
      </w:r>
      <w:r w:rsidR="00074E24">
        <w:rPr>
          <w:rFonts w:ascii="標楷體" w:eastAsia="標楷體" w:hAnsi="標楷體" w:hint="eastAsia"/>
        </w:rPr>
        <w:t>年較男性離婚比例高0.</w:t>
      </w:r>
      <w:r w:rsidR="003D6423">
        <w:rPr>
          <w:rFonts w:ascii="標楷體" w:eastAsia="標楷體" w:hAnsi="標楷體"/>
        </w:rPr>
        <w:t>51</w:t>
      </w:r>
      <w:r w:rsidR="00074E24">
        <w:rPr>
          <w:rFonts w:ascii="標楷體" w:eastAsia="標楷體" w:hAnsi="標楷體" w:hint="eastAsia"/>
        </w:rPr>
        <w:t>%</w:t>
      </w:r>
    </w:p>
    <w:p w:rsidR="001F5A4F" w:rsidRDefault="004150AF" w:rsidP="001F5A4F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雲林縣10</w:t>
      </w:r>
      <w:r w:rsidR="00F562AB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年底離婚人口比例</w:t>
      </w:r>
      <w:r w:rsidR="00F562AB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.</w:t>
      </w:r>
      <w:r w:rsidR="00F562AB"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%，適婚年齡</w:t>
      </w:r>
      <w:r w:rsidR="00FD1EE7">
        <w:rPr>
          <w:rFonts w:ascii="標楷體" w:eastAsia="標楷體" w:hAnsi="標楷體" w:hint="eastAsia"/>
        </w:rPr>
        <w:t>(20-49歲)</w:t>
      </w:r>
      <w:r>
        <w:rPr>
          <w:rFonts w:ascii="標楷體" w:eastAsia="標楷體" w:hAnsi="標楷體" w:hint="eastAsia"/>
        </w:rPr>
        <w:t>離婚人口比例7.</w:t>
      </w:r>
      <w:r w:rsidR="00F562AB">
        <w:rPr>
          <w:rFonts w:ascii="標楷體" w:eastAsia="標楷體" w:hAnsi="標楷體"/>
        </w:rPr>
        <w:t>77</w:t>
      </w:r>
      <w:r>
        <w:rPr>
          <w:rFonts w:ascii="標楷體" w:eastAsia="標楷體" w:hAnsi="標楷體" w:hint="eastAsia"/>
        </w:rPr>
        <w:t>%，兩者皆逐年上升趨勢，整體離婚人口</w:t>
      </w:r>
      <w:r w:rsidR="003F5474">
        <w:rPr>
          <w:rFonts w:ascii="標楷體" w:eastAsia="標楷體" w:hAnsi="標楷體" w:hint="eastAsia"/>
        </w:rPr>
        <w:t>比例漲幅</w:t>
      </w:r>
      <w:r>
        <w:rPr>
          <w:rFonts w:ascii="標楷體" w:eastAsia="標楷體" w:hAnsi="標楷體" w:hint="eastAsia"/>
        </w:rPr>
        <w:t>較適婚年齡離婚人口</w:t>
      </w:r>
      <w:r w:rsidR="003F5474">
        <w:rPr>
          <w:rFonts w:ascii="標楷體" w:eastAsia="標楷體" w:hAnsi="標楷體" w:hint="eastAsia"/>
        </w:rPr>
        <w:t>漲幅</w:t>
      </w:r>
      <w:r>
        <w:rPr>
          <w:rFonts w:ascii="標楷體" w:eastAsia="標楷體" w:hAnsi="標楷體" w:hint="eastAsia"/>
        </w:rPr>
        <w:t>大</w:t>
      </w:r>
      <w:r w:rsidR="003F5474">
        <w:rPr>
          <w:rFonts w:ascii="標楷體" w:eastAsia="標楷體" w:hAnsi="標楷體" w:hint="eastAsia"/>
        </w:rPr>
        <w:t>，適婚年齡離婚人口比例</w:t>
      </w:r>
      <w:r w:rsidR="003D6423">
        <w:rPr>
          <w:rFonts w:ascii="標楷體" w:eastAsia="標楷體" w:hAnsi="標楷體" w:hint="eastAsia"/>
        </w:rPr>
        <w:t>(</w:t>
      </w:r>
      <w:r w:rsidR="003D6423">
        <w:rPr>
          <w:rFonts w:ascii="標楷體" w:eastAsia="標楷體" w:hAnsi="標楷體" w:hint="eastAsia"/>
        </w:rPr>
        <w:t>7.</w:t>
      </w:r>
      <w:r w:rsidR="003D6423">
        <w:rPr>
          <w:rFonts w:ascii="標楷體" w:eastAsia="標楷體" w:hAnsi="標楷體"/>
        </w:rPr>
        <w:t>77</w:t>
      </w:r>
      <w:r w:rsidR="003D6423">
        <w:rPr>
          <w:rFonts w:ascii="標楷體" w:eastAsia="標楷體" w:hAnsi="標楷體" w:hint="eastAsia"/>
        </w:rPr>
        <w:t>%</w:t>
      </w:r>
      <w:r w:rsidR="003D6423">
        <w:rPr>
          <w:rFonts w:ascii="標楷體" w:eastAsia="標楷體" w:hAnsi="標楷體"/>
        </w:rPr>
        <w:t>)</w:t>
      </w:r>
      <w:r w:rsidR="003F5474">
        <w:rPr>
          <w:rFonts w:ascii="標楷體" w:eastAsia="標楷體" w:hAnsi="標楷體" w:hint="eastAsia"/>
        </w:rPr>
        <w:t>仍較全國適婚年齡離婚人口比例</w:t>
      </w:r>
      <w:r w:rsidR="003D6423">
        <w:rPr>
          <w:rFonts w:ascii="標楷體" w:eastAsia="標楷體" w:hAnsi="標楷體" w:hint="eastAsia"/>
        </w:rPr>
        <w:t>(</w:t>
      </w:r>
      <w:r w:rsidR="003F5474">
        <w:rPr>
          <w:rFonts w:ascii="標楷體" w:eastAsia="標楷體" w:hAnsi="標楷體" w:hint="eastAsia"/>
        </w:rPr>
        <w:t>7.</w:t>
      </w:r>
      <w:r w:rsidR="00F562AB">
        <w:rPr>
          <w:rFonts w:ascii="標楷體" w:eastAsia="標楷體" w:hAnsi="標楷體"/>
        </w:rPr>
        <w:t>36</w:t>
      </w:r>
      <w:r w:rsidR="003F5474">
        <w:rPr>
          <w:rFonts w:ascii="標楷體" w:eastAsia="標楷體" w:hAnsi="標楷體" w:hint="eastAsia"/>
        </w:rPr>
        <w:t>%</w:t>
      </w:r>
      <w:r w:rsidR="003D6423">
        <w:rPr>
          <w:rFonts w:ascii="標楷體" w:eastAsia="標楷體" w:hAnsi="標楷體"/>
        </w:rPr>
        <w:t>)</w:t>
      </w:r>
      <w:r w:rsidR="00F562AB">
        <w:rPr>
          <w:rFonts w:ascii="標楷體" w:eastAsia="標楷體" w:hAnsi="標楷體" w:hint="eastAsia"/>
        </w:rPr>
        <w:t>高</w:t>
      </w:r>
      <w:r>
        <w:rPr>
          <w:rFonts w:ascii="標楷體" w:eastAsia="標楷體" w:hAnsi="標楷體" w:hint="eastAsia"/>
        </w:rPr>
        <w:t>。</w:t>
      </w:r>
      <w:r w:rsidR="003F5474">
        <w:rPr>
          <w:rFonts w:ascii="標楷體" w:eastAsia="標楷體" w:hAnsi="標楷體" w:hint="eastAsia"/>
        </w:rPr>
        <w:t>(詳表1、圖8)</w:t>
      </w:r>
    </w:p>
    <w:p w:rsidR="004150AF" w:rsidRDefault="00F562AB" w:rsidP="004150AF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45A8D3FF" wp14:editId="3B6EED22">
            <wp:extent cx="4744528" cy="2743200"/>
            <wp:effectExtent l="0" t="0" r="18415" b="0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5474" w:rsidRDefault="003F5474" w:rsidP="003F5474">
      <w:pPr>
        <w:pStyle w:val="a3"/>
        <w:ind w:leftChars="0" w:left="868" w:firstLineChars="200" w:firstLine="480"/>
        <w:rPr>
          <w:rFonts w:ascii="標楷體" w:eastAsia="標楷體" w:hAnsi="標楷體"/>
        </w:rPr>
      </w:pPr>
    </w:p>
    <w:p w:rsidR="004150AF" w:rsidRDefault="00F562AB" w:rsidP="004150AF">
      <w:pPr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08AC7E3A" wp14:editId="47EC5D46">
            <wp:extent cx="4572000" cy="2743200"/>
            <wp:effectExtent l="0" t="0" r="0" b="0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50AF" w:rsidRPr="004150AF" w:rsidRDefault="004150AF" w:rsidP="004150AF">
      <w:pPr>
        <w:jc w:val="center"/>
        <w:rPr>
          <w:rFonts w:ascii="標楷體" w:eastAsia="標楷體" w:hAnsi="標楷體"/>
        </w:rPr>
      </w:pPr>
    </w:p>
    <w:p w:rsidR="001F5A4F" w:rsidRDefault="00314473" w:rsidP="002F174E">
      <w:pPr>
        <w:pStyle w:val="a3"/>
        <w:numPr>
          <w:ilvl w:val="2"/>
          <w:numId w:val="1"/>
        </w:numPr>
        <w:ind w:leftChars="0" w:left="1120" w:hanging="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雲林縣10</w:t>
      </w:r>
      <w:r w:rsidR="003D6423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年男性適婚年齡離婚人口比例7.</w:t>
      </w:r>
      <w:r w:rsidR="003D6423">
        <w:rPr>
          <w:rFonts w:ascii="標楷體" w:eastAsia="標楷體" w:hAnsi="標楷體" w:hint="eastAsia"/>
        </w:rPr>
        <w:t>53</w:t>
      </w:r>
      <w:r>
        <w:rPr>
          <w:rFonts w:ascii="標楷體" w:eastAsia="標楷體" w:hAnsi="標楷體" w:hint="eastAsia"/>
        </w:rPr>
        <w:t>%相對高於全國6.</w:t>
      </w:r>
      <w:r w:rsidR="003D642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3%，女性適婚年齡離婚人口比例</w:t>
      </w:r>
      <w:r w:rsidR="003D6423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.</w:t>
      </w:r>
      <w:r w:rsidR="003D6423">
        <w:rPr>
          <w:rFonts w:ascii="標楷體" w:eastAsia="標楷體" w:hAnsi="標楷體"/>
        </w:rPr>
        <w:t>04</w:t>
      </w:r>
      <w:r>
        <w:rPr>
          <w:rFonts w:ascii="標楷體" w:eastAsia="標楷體" w:hAnsi="標楷體" w:hint="eastAsia"/>
        </w:rPr>
        <w:t>%相對低於全國</w:t>
      </w:r>
      <w:r w:rsidR="003D6423">
        <w:rPr>
          <w:rFonts w:ascii="標楷體" w:eastAsia="標楷體" w:hAnsi="標楷體"/>
        </w:rPr>
        <w:t>8.19</w:t>
      </w:r>
      <w:r>
        <w:rPr>
          <w:rFonts w:ascii="標楷體" w:eastAsia="標楷體" w:hAnsi="標楷體" w:hint="eastAsia"/>
        </w:rPr>
        <w:t>%，惟雲林縣適婚女性離婚人口比例逐年遞增</w:t>
      </w:r>
    </w:p>
    <w:p w:rsidR="00314473" w:rsidRDefault="000A743C" w:rsidP="00314473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雲林縣10</w:t>
      </w:r>
      <w:r w:rsidR="003D6423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年男性適婚年齡</w:t>
      </w:r>
      <w:r w:rsidR="00FD1EE7">
        <w:rPr>
          <w:rFonts w:ascii="標楷體" w:eastAsia="標楷體" w:hAnsi="標楷體" w:hint="eastAsia"/>
        </w:rPr>
        <w:t>(20-49歲)</w:t>
      </w:r>
      <w:r>
        <w:rPr>
          <w:rFonts w:ascii="標楷體" w:eastAsia="標楷體" w:hAnsi="標楷體" w:hint="eastAsia"/>
        </w:rPr>
        <w:t>離婚人口比例7.</w:t>
      </w:r>
      <w:r w:rsidR="003D6423">
        <w:rPr>
          <w:rFonts w:ascii="標楷體" w:eastAsia="標楷體" w:hAnsi="標楷體"/>
        </w:rPr>
        <w:t>53</w:t>
      </w:r>
      <w:r>
        <w:rPr>
          <w:rFonts w:ascii="標楷體" w:eastAsia="標楷體" w:hAnsi="標楷體" w:hint="eastAsia"/>
        </w:rPr>
        <w:t>%，女性適婚年齡離婚人口比例</w:t>
      </w:r>
      <w:r w:rsidR="003D6423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.</w:t>
      </w:r>
      <w:r w:rsidR="003D6423">
        <w:rPr>
          <w:rFonts w:ascii="標楷體" w:eastAsia="標楷體" w:hAnsi="標楷體"/>
        </w:rPr>
        <w:t>04</w:t>
      </w:r>
      <w:r>
        <w:rPr>
          <w:rFonts w:ascii="標楷體" w:eastAsia="標楷體" w:hAnsi="標楷體" w:hint="eastAsia"/>
        </w:rPr>
        <w:t>%</w:t>
      </w:r>
      <w:r w:rsidR="00B342B8">
        <w:rPr>
          <w:rFonts w:ascii="標楷體" w:eastAsia="標楷體" w:hAnsi="標楷體" w:hint="eastAsia"/>
        </w:rPr>
        <w:t>，全國男性適婚年齡離婚人口比例6.</w:t>
      </w:r>
      <w:r w:rsidR="003D6423">
        <w:rPr>
          <w:rFonts w:ascii="標楷體" w:eastAsia="標楷體" w:hAnsi="標楷體"/>
        </w:rPr>
        <w:t>53</w:t>
      </w:r>
      <w:r w:rsidR="00B342B8">
        <w:rPr>
          <w:rFonts w:ascii="標楷體" w:eastAsia="標楷體" w:hAnsi="標楷體" w:hint="eastAsia"/>
        </w:rPr>
        <w:t>%，全國女性適婚年齡離婚人口比例</w:t>
      </w:r>
      <w:r w:rsidR="003D6423">
        <w:rPr>
          <w:rFonts w:ascii="標楷體" w:eastAsia="標楷體" w:hAnsi="標楷體"/>
        </w:rPr>
        <w:t>8</w:t>
      </w:r>
      <w:r w:rsidR="00B342B8">
        <w:rPr>
          <w:rFonts w:ascii="標楷體" w:eastAsia="標楷體" w:hAnsi="標楷體" w:hint="eastAsia"/>
        </w:rPr>
        <w:t>.</w:t>
      </w:r>
      <w:r w:rsidR="003D6423">
        <w:rPr>
          <w:rFonts w:ascii="標楷體" w:eastAsia="標楷體" w:hAnsi="標楷體"/>
        </w:rPr>
        <w:t>19</w:t>
      </w:r>
      <w:r w:rsidR="00B342B8">
        <w:rPr>
          <w:rFonts w:ascii="標楷體" w:eastAsia="標楷體" w:hAnsi="標楷體" w:hint="eastAsia"/>
        </w:rPr>
        <w:t>%。</w:t>
      </w:r>
      <w:r w:rsidR="007C39AC">
        <w:rPr>
          <w:rFonts w:ascii="標楷體" w:eastAsia="標楷體" w:hAnsi="標楷體" w:hint="eastAsia"/>
        </w:rPr>
        <w:t>99年本縣男性適婚年齡離婚人口比例7.25%較本縣適婚年齡離婚人口比例(7.14%)高，10</w:t>
      </w:r>
      <w:r w:rsidR="003D6423">
        <w:rPr>
          <w:rFonts w:ascii="標楷體" w:eastAsia="標楷體" w:hAnsi="標楷體"/>
        </w:rPr>
        <w:t>9</w:t>
      </w:r>
      <w:r w:rsidR="007C39AC">
        <w:rPr>
          <w:rFonts w:ascii="標楷體" w:eastAsia="標楷體" w:hAnsi="標楷體" w:hint="eastAsia"/>
        </w:rPr>
        <w:t>年轉變成本縣女性適婚年齡離婚人口比例</w:t>
      </w:r>
      <w:r w:rsidR="003D6423">
        <w:rPr>
          <w:rFonts w:ascii="標楷體" w:eastAsia="標楷體" w:hAnsi="標楷體"/>
        </w:rPr>
        <w:t>8</w:t>
      </w:r>
      <w:r w:rsidR="007C39AC">
        <w:rPr>
          <w:rFonts w:ascii="標楷體" w:eastAsia="標楷體" w:hAnsi="標楷體" w:hint="eastAsia"/>
        </w:rPr>
        <w:t>.</w:t>
      </w:r>
      <w:r w:rsidR="003D6423">
        <w:rPr>
          <w:rFonts w:ascii="標楷體" w:eastAsia="標楷體" w:hAnsi="標楷體"/>
        </w:rPr>
        <w:t>04</w:t>
      </w:r>
      <w:r w:rsidR="007C39AC">
        <w:rPr>
          <w:rFonts w:ascii="標楷體" w:eastAsia="標楷體" w:hAnsi="標楷體" w:hint="eastAsia"/>
        </w:rPr>
        <w:t>%較本縣適婚年齡離婚人口比例(7.</w:t>
      </w:r>
      <w:r w:rsidR="003D6423">
        <w:rPr>
          <w:rFonts w:ascii="標楷體" w:eastAsia="標楷體" w:hAnsi="標楷體"/>
        </w:rPr>
        <w:t>77</w:t>
      </w:r>
      <w:r w:rsidR="007C39AC">
        <w:rPr>
          <w:rFonts w:ascii="標楷體" w:eastAsia="標楷體" w:hAnsi="標楷體" w:hint="eastAsia"/>
        </w:rPr>
        <w:t>%)高</w:t>
      </w:r>
      <w:r w:rsidR="00B342B8">
        <w:rPr>
          <w:rFonts w:ascii="標楷體" w:eastAsia="標楷體" w:hAnsi="標楷體" w:hint="eastAsia"/>
        </w:rPr>
        <w:t>，本縣適婚年齡女性離婚比例自105年較高於男性</w:t>
      </w:r>
      <w:r w:rsidR="007C39AC">
        <w:rPr>
          <w:rFonts w:ascii="標楷體" w:eastAsia="標楷體" w:hAnsi="標楷體" w:hint="eastAsia"/>
        </w:rPr>
        <w:t>。</w:t>
      </w:r>
      <w:r w:rsidR="00B342B8">
        <w:rPr>
          <w:rFonts w:ascii="標楷體" w:eastAsia="標楷體" w:hAnsi="標楷體" w:hint="eastAsia"/>
        </w:rPr>
        <w:t>(詳表1、圖9)</w:t>
      </w:r>
    </w:p>
    <w:p w:rsidR="009F2B88" w:rsidRDefault="004E575C" w:rsidP="00304817">
      <w:pPr>
        <w:pStyle w:val="a3"/>
        <w:numPr>
          <w:ilvl w:val="1"/>
          <w:numId w:val="1"/>
        </w:numPr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喪偶</w:t>
      </w:r>
    </w:p>
    <w:p w:rsidR="00C929B8" w:rsidRDefault="006D089B" w:rsidP="00C929B8">
      <w:pPr>
        <w:pStyle w:val="a3"/>
        <w:numPr>
          <w:ilvl w:val="2"/>
          <w:numId w:val="1"/>
        </w:numPr>
        <w:ind w:leftChars="0" w:left="1120" w:hanging="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6419DB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年底本縣適婚年齡</w:t>
      </w:r>
      <w:r w:rsidR="00BD2EAF">
        <w:rPr>
          <w:rFonts w:ascii="標楷體" w:eastAsia="標楷體" w:hAnsi="標楷體" w:hint="eastAsia"/>
        </w:rPr>
        <w:t>(20-49歲)</w:t>
      </w:r>
      <w:r>
        <w:rPr>
          <w:rFonts w:ascii="標楷體" w:eastAsia="標楷體" w:hAnsi="標楷體" w:hint="eastAsia"/>
        </w:rPr>
        <w:t>喪偶人口比例0.</w:t>
      </w:r>
      <w:r w:rsidR="006419DB">
        <w:rPr>
          <w:rFonts w:ascii="標楷體" w:eastAsia="標楷體" w:hAnsi="標楷體"/>
        </w:rPr>
        <w:t>77</w:t>
      </w:r>
      <w:r>
        <w:rPr>
          <w:rFonts w:ascii="標楷體" w:eastAsia="標楷體" w:hAnsi="標楷體" w:hint="eastAsia"/>
        </w:rPr>
        <w:t>%，</w:t>
      </w:r>
      <w:r w:rsidR="00FD1EE7">
        <w:rPr>
          <w:rFonts w:ascii="標楷體" w:eastAsia="標楷體" w:hAnsi="標楷體" w:hint="eastAsia"/>
        </w:rPr>
        <w:t>兩性喪偶人口比例均高於全國</w:t>
      </w:r>
    </w:p>
    <w:p w:rsidR="006D089B" w:rsidRDefault="00FD1EE7" w:rsidP="006D089B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6419DB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年底本縣男性適婚年齡(20-49歲)喪偶人口比例0.</w:t>
      </w:r>
      <w:r w:rsidR="006419DB">
        <w:rPr>
          <w:rFonts w:ascii="標楷體" w:eastAsia="標楷體" w:hAnsi="標楷體"/>
        </w:rPr>
        <w:t>18</w:t>
      </w:r>
      <w:r>
        <w:rPr>
          <w:rFonts w:ascii="標楷體" w:eastAsia="標楷體" w:hAnsi="標楷體" w:hint="eastAsia"/>
        </w:rPr>
        <w:t>%，女性適婚年齡壤偶人口比例1.</w:t>
      </w:r>
      <w:r w:rsidR="006419DB">
        <w:rPr>
          <w:rFonts w:ascii="標楷體" w:eastAsia="標楷體" w:hAnsi="標楷體"/>
        </w:rPr>
        <w:t>41</w:t>
      </w:r>
      <w:r>
        <w:rPr>
          <w:rFonts w:ascii="標楷體" w:eastAsia="標楷體" w:hAnsi="標楷體" w:hint="eastAsia"/>
        </w:rPr>
        <w:t>%，相較於全國男性喪偶人口比例(0.</w:t>
      </w:r>
      <w:r w:rsidR="006419DB"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%)及女性喪偶人口比例(0.</w:t>
      </w:r>
      <w:r w:rsidR="006419DB">
        <w:rPr>
          <w:rFonts w:ascii="標楷體" w:eastAsia="標楷體" w:hAnsi="標楷體" w:hint="eastAsia"/>
        </w:rPr>
        <w:t>88</w:t>
      </w:r>
      <w:r>
        <w:rPr>
          <w:rFonts w:ascii="標楷體" w:eastAsia="標楷體" w:hAnsi="標楷體" w:hint="eastAsia"/>
        </w:rPr>
        <w:t>%)還高，但逐年遞減趨勢。(詳表1、圖10及圖1</w:t>
      </w:r>
      <w:r w:rsidR="0067161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</w:p>
    <w:p w:rsidR="00FD1EE7" w:rsidRDefault="00920C6B" w:rsidP="00FD1EE7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4500838B" wp14:editId="1538FA42">
            <wp:extent cx="5011946" cy="2523226"/>
            <wp:effectExtent l="0" t="0" r="17780" b="10795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1EE7" w:rsidRPr="00FD1EE7" w:rsidRDefault="006419DB" w:rsidP="00FD1EE7">
      <w:pPr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3F855B7F" wp14:editId="67793E32">
            <wp:extent cx="4692771" cy="2743200"/>
            <wp:effectExtent l="0" t="0" r="12700" b="0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D089B" w:rsidRPr="00237AC0" w:rsidRDefault="006D089B" w:rsidP="00237AC0">
      <w:pPr>
        <w:rPr>
          <w:rFonts w:ascii="標楷體" w:eastAsia="標楷體" w:hAnsi="標楷體"/>
        </w:rPr>
      </w:pPr>
    </w:p>
    <w:p w:rsidR="00304817" w:rsidRDefault="00304817" w:rsidP="00F9780A">
      <w:pPr>
        <w:pStyle w:val="a3"/>
        <w:numPr>
          <w:ilvl w:val="0"/>
          <w:numId w:val="1"/>
        </w:numPr>
        <w:ind w:leftChars="0" w:left="56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結論與建議</w:t>
      </w:r>
    </w:p>
    <w:p w:rsidR="00237AC0" w:rsidRDefault="00437EC6" w:rsidP="00237AC0">
      <w:pPr>
        <w:pStyle w:val="a3"/>
        <w:numPr>
          <w:ilvl w:val="1"/>
          <w:numId w:val="1"/>
        </w:numPr>
        <w:ind w:leftChars="0" w:left="854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因應男女初婚年齡逐漸延後，提供友善結婚政策及增加結婚意願</w:t>
      </w:r>
    </w:p>
    <w:p w:rsidR="00237AC0" w:rsidRPr="00437EC6" w:rsidRDefault="00437EC6" w:rsidP="00437EC6">
      <w:pPr>
        <w:pStyle w:val="a3"/>
        <w:ind w:leftChars="0" w:left="86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初婚年齡延後係可能教育程度、家庭觀念、社會結構及擇偶機會等因素影響所致，建議可提供經認證信賴未婚者交友平台並定時舉行</w:t>
      </w:r>
      <w:r w:rsidR="002C609E">
        <w:rPr>
          <w:rFonts w:ascii="標楷體" w:eastAsia="標楷體" w:hAnsi="標楷體" w:hint="eastAsia"/>
        </w:rPr>
        <w:t>有目的性公益</w:t>
      </w:r>
      <w:r>
        <w:rPr>
          <w:rFonts w:ascii="標楷體" w:eastAsia="標楷體" w:hAnsi="標楷體" w:hint="eastAsia"/>
        </w:rPr>
        <w:t>活動</w:t>
      </w:r>
      <w:r w:rsidR="002C609E">
        <w:rPr>
          <w:rFonts w:ascii="標楷體" w:eastAsia="標楷體" w:hAnsi="標楷體" w:hint="eastAsia"/>
        </w:rPr>
        <w:t>或是運動，由活動中建立共同嗜好，</w:t>
      </w:r>
      <w:r>
        <w:rPr>
          <w:rFonts w:ascii="標楷體" w:eastAsia="標楷體" w:hAnsi="標楷體" w:hint="eastAsia"/>
        </w:rPr>
        <w:t>增加認識機會進而增加結婚意願。</w:t>
      </w:r>
    </w:p>
    <w:p w:rsidR="00237AC0" w:rsidRDefault="00437EC6" w:rsidP="00237AC0">
      <w:pPr>
        <w:pStyle w:val="a3"/>
        <w:numPr>
          <w:ilvl w:val="1"/>
          <w:numId w:val="1"/>
        </w:numPr>
        <w:ind w:leftChars="0" w:left="854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加強宣導婚姻家庭性別平等，促進家庭和諧並增進結婚意願</w:t>
      </w:r>
    </w:p>
    <w:p w:rsidR="00437EC6" w:rsidRDefault="00437EC6" w:rsidP="00437EC6">
      <w:pPr>
        <w:pStyle w:val="a3"/>
        <w:ind w:leftChars="0" w:left="868" w:firstLineChars="200" w:firstLine="480"/>
        <w:rPr>
          <w:rFonts w:ascii="標楷體" w:eastAsia="標楷體" w:hAnsi="標楷體"/>
        </w:rPr>
      </w:pPr>
      <w:r w:rsidRPr="00237AC0">
        <w:rPr>
          <w:rFonts w:ascii="標楷體" w:eastAsia="標楷體" w:hAnsi="標楷體" w:hint="eastAsia"/>
        </w:rPr>
        <w:t>性別平等的發展及女性自主意識的提高，使得人們對於家庭及婚姻價值觀逐漸改變，</w:t>
      </w:r>
      <w:r>
        <w:rPr>
          <w:rFonts w:ascii="標楷體" w:eastAsia="標楷體" w:hAnsi="標楷體" w:hint="eastAsia"/>
        </w:rPr>
        <w:t>女性</w:t>
      </w:r>
      <w:r w:rsidRPr="00237AC0">
        <w:rPr>
          <w:rFonts w:ascii="標楷體" w:eastAsia="標楷體" w:hAnsi="標楷體" w:hint="eastAsia"/>
        </w:rPr>
        <w:t>已婚者選擇重回單身的情形</w:t>
      </w:r>
      <w:r>
        <w:rPr>
          <w:rFonts w:ascii="標楷體" w:eastAsia="標楷體" w:hAnsi="標楷體" w:hint="eastAsia"/>
        </w:rPr>
        <w:t>逐漸提高，建議辦理各項促進婚姻關係課程及活動，加強宣導婚姻家庭角色平等，建立正向家庭溝通觀念，促進家庭和諧，增加想婚的觀念及減少離婚發生。</w:t>
      </w:r>
    </w:p>
    <w:p w:rsidR="00304817" w:rsidRDefault="00304817" w:rsidP="00F9780A">
      <w:pPr>
        <w:pStyle w:val="a3"/>
        <w:numPr>
          <w:ilvl w:val="0"/>
          <w:numId w:val="1"/>
        </w:numPr>
        <w:ind w:leftChars="0" w:left="56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參考文獻</w:t>
      </w:r>
    </w:p>
    <w:p w:rsidR="00237AC0" w:rsidRDefault="00237AC0" w:rsidP="00237AC0">
      <w:pPr>
        <w:pStyle w:val="a3"/>
        <w:numPr>
          <w:ilvl w:val="1"/>
          <w:numId w:val="1"/>
        </w:numPr>
        <w:ind w:leftChars="0" w:left="854" w:hanging="490"/>
        <w:rPr>
          <w:rFonts w:ascii="標楷體" w:eastAsia="標楷體" w:hAnsi="標楷體"/>
        </w:rPr>
      </w:pPr>
      <w:r w:rsidRPr="00237AC0">
        <w:rPr>
          <w:rFonts w:ascii="標楷體" w:eastAsia="標楷體" w:hAnsi="標楷體" w:hint="eastAsia"/>
        </w:rPr>
        <w:t>年輕人為什麼不結婚</w:t>
      </w:r>
      <w:r w:rsidRPr="00237AC0">
        <w:rPr>
          <w:rFonts w:ascii="標楷體" w:eastAsia="標楷體" w:hAnsi="標楷體"/>
        </w:rPr>
        <w:t>:</w:t>
      </w:r>
      <w:r w:rsidRPr="00237AC0">
        <w:rPr>
          <w:rFonts w:ascii="標楷體" w:eastAsia="標楷體" w:hAnsi="標楷體" w:hint="eastAsia"/>
        </w:rPr>
        <w:t>台灣社會未來的婚姻趨勢研究</w:t>
      </w:r>
      <w:r w:rsidRPr="00237AC0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楊文山(2008)。</w:t>
      </w:r>
    </w:p>
    <w:p w:rsidR="00237AC0" w:rsidRPr="00F9780A" w:rsidRDefault="00237AC0" w:rsidP="00237AC0">
      <w:pPr>
        <w:pStyle w:val="a3"/>
        <w:numPr>
          <w:ilvl w:val="1"/>
          <w:numId w:val="1"/>
        </w:numPr>
        <w:ind w:leftChars="0" w:left="854" w:hanging="490"/>
        <w:rPr>
          <w:rFonts w:ascii="標楷體" w:eastAsia="標楷體" w:hAnsi="標楷體"/>
        </w:rPr>
      </w:pPr>
      <w:r w:rsidRPr="00237AC0">
        <w:rPr>
          <w:rFonts w:ascii="標楷體" w:eastAsia="標楷體" w:hAnsi="標楷體" w:hint="eastAsia"/>
        </w:rPr>
        <w:t>高雄市婚姻型態變遷分析</w:t>
      </w:r>
      <w:r>
        <w:rPr>
          <w:rFonts w:ascii="標楷體" w:eastAsia="標楷體" w:hAnsi="標楷體" w:hint="eastAsia"/>
        </w:rPr>
        <w:t>-高雄市政府主計處(2019)。</w:t>
      </w:r>
    </w:p>
    <w:sectPr w:rsidR="00237AC0" w:rsidRPr="00F9780A" w:rsidSect="00AB430A">
      <w:pgSz w:w="11906" w:h="16838"/>
      <w:pgMar w:top="1440" w:right="1797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03" w:rsidRDefault="00342B03" w:rsidP="00671611">
      <w:r>
        <w:separator/>
      </w:r>
    </w:p>
  </w:endnote>
  <w:endnote w:type="continuationSeparator" w:id="0">
    <w:p w:rsidR="00342B03" w:rsidRDefault="00342B03" w:rsidP="0067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03" w:rsidRDefault="00342B03" w:rsidP="00671611">
      <w:r>
        <w:separator/>
      </w:r>
    </w:p>
  </w:footnote>
  <w:footnote w:type="continuationSeparator" w:id="0">
    <w:p w:rsidR="00342B03" w:rsidRDefault="00342B03" w:rsidP="0067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0B0F"/>
    <w:multiLevelType w:val="hybridMultilevel"/>
    <w:tmpl w:val="F900F7D8"/>
    <w:lvl w:ilvl="0" w:tplc="7030670C">
      <w:start w:val="1"/>
      <w:numFmt w:val="ideographLegalTraditional"/>
      <w:lvlText w:val="%1、"/>
      <w:lvlJc w:val="left"/>
      <w:pPr>
        <w:ind w:left="489" w:hanging="489"/>
      </w:pPr>
      <w:rPr>
        <w:rFonts w:hint="default"/>
        <w:sz w:val="28"/>
      </w:rPr>
    </w:lvl>
    <w:lvl w:ilvl="1" w:tplc="AA6EE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E1AC0AA8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0A"/>
    <w:rsid w:val="00003810"/>
    <w:rsid w:val="00034E70"/>
    <w:rsid w:val="00067423"/>
    <w:rsid w:val="00073632"/>
    <w:rsid w:val="00074E24"/>
    <w:rsid w:val="000A743C"/>
    <w:rsid w:val="000E4522"/>
    <w:rsid w:val="001548CA"/>
    <w:rsid w:val="00160E99"/>
    <w:rsid w:val="001659A5"/>
    <w:rsid w:val="00176AD3"/>
    <w:rsid w:val="001F5A4F"/>
    <w:rsid w:val="002358BC"/>
    <w:rsid w:val="00237AC0"/>
    <w:rsid w:val="00256848"/>
    <w:rsid w:val="002636D7"/>
    <w:rsid w:val="0028126A"/>
    <w:rsid w:val="002B734F"/>
    <w:rsid w:val="002C609E"/>
    <w:rsid w:val="002F174E"/>
    <w:rsid w:val="00304817"/>
    <w:rsid w:val="00314473"/>
    <w:rsid w:val="00317F17"/>
    <w:rsid w:val="003300F0"/>
    <w:rsid w:val="00342B03"/>
    <w:rsid w:val="003446EC"/>
    <w:rsid w:val="003613ED"/>
    <w:rsid w:val="0039747D"/>
    <w:rsid w:val="003A2720"/>
    <w:rsid w:val="003B32B2"/>
    <w:rsid w:val="003D6423"/>
    <w:rsid w:val="003F4C83"/>
    <w:rsid w:val="003F5474"/>
    <w:rsid w:val="004150AF"/>
    <w:rsid w:val="0043360D"/>
    <w:rsid w:val="00437EC6"/>
    <w:rsid w:val="00447350"/>
    <w:rsid w:val="004B43D7"/>
    <w:rsid w:val="004B5DC1"/>
    <w:rsid w:val="004E575C"/>
    <w:rsid w:val="005223C4"/>
    <w:rsid w:val="00554C49"/>
    <w:rsid w:val="00583539"/>
    <w:rsid w:val="005C4880"/>
    <w:rsid w:val="005F5105"/>
    <w:rsid w:val="006232BA"/>
    <w:rsid w:val="006306BF"/>
    <w:rsid w:val="006419DB"/>
    <w:rsid w:val="006664B7"/>
    <w:rsid w:val="00671611"/>
    <w:rsid w:val="0068200D"/>
    <w:rsid w:val="006A4643"/>
    <w:rsid w:val="006D089B"/>
    <w:rsid w:val="007005E6"/>
    <w:rsid w:val="007208E9"/>
    <w:rsid w:val="007522E1"/>
    <w:rsid w:val="007B538A"/>
    <w:rsid w:val="007C39AC"/>
    <w:rsid w:val="007C7915"/>
    <w:rsid w:val="007D1442"/>
    <w:rsid w:val="007F54A4"/>
    <w:rsid w:val="00802086"/>
    <w:rsid w:val="0082473D"/>
    <w:rsid w:val="0085245C"/>
    <w:rsid w:val="0085363E"/>
    <w:rsid w:val="008B04E6"/>
    <w:rsid w:val="008B226A"/>
    <w:rsid w:val="008F16E0"/>
    <w:rsid w:val="008F18AE"/>
    <w:rsid w:val="0091566A"/>
    <w:rsid w:val="00920C6B"/>
    <w:rsid w:val="00926D36"/>
    <w:rsid w:val="00980949"/>
    <w:rsid w:val="00980996"/>
    <w:rsid w:val="00981940"/>
    <w:rsid w:val="009D140C"/>
    <w:rsid w:val="009F2B88"/>
    <w:rsid w:val="00A077B7"/>
    <w:rsid w:val="00A1642F"/>
    <w:rsid w:val="00A73C61"/>
    <w:rsid w:val="00A93C52"/>
    <w:rsid w:val="00AB430A"/>
    <w:rsid w:val="00AC051D"/>
    <w:rsid w:val="00AD1D96"/>
    <w:rsid w:val="00AD5EF7"/>
    <w:rsid w:val="00B11D07"/>
    <w:rsid w:val="00B13625"/>
    <w:rsid w:val="00B2121B"/>
    <w:rsid w:val="00B342B8"/>
    <w:rsid w:val="00B50E78"/>
    <w:rsid w:val="00BB5483"/>
    <w:rsid w:val="00BC138B"/>
    <w:rsid w:val="00BD2EAF"/>
    <w:rsid w:val="00BF375D"/>
    <w:rsid w:val="00C05EB9"/>
    <w:rsid w:val="00C07F73"/>
    <w:rsid w:val="00C310EB"/>
    <w:rsid w:val="00C36EC1"/>
    <w:rsid w:val="00C84250"/>
    <w:rsid w:val="00C929B8"/>
    <w:rsid w:val="00D76A39"/>
    <w:rsid w:val="00DA5FA8"/>
    <w:rsid w:val="00DC2956"/>
    <w:rsid w:val="00E14466"/>
    <w:rsid w:val="00F347E3"/>
    <w:rsid w:val="00F35BCC"/>
    <w:rsid w:val="00F562AB"/>
    <w:rsid w:val="00F75791"/>
    <w:rsid w:val="00F82C58"/>
    <w:rsid w:val="00F83B08"/>
    <w:rsid w:val="00F9277C"/>
    <w:rsid w:val="00F9780A"/>
    <w:rsid w:val="00FD1EE7"/>
    <w:rsid w:val="00FD4FFA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404B"/>
  <w15:chartTrackingRefBased/>
  <w15:docId w15:val="{7226753B-91DA-4C8B-BC78-6C9748DC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0A"/>
    <w:pPr>
      <w:ind w:leftChars="200" w:left="480"/>
    </w:pPr>
  </w:style>
  <w:style w:type="table" w:styleId="a4">
    <w:name w:val="Table Grid"/>
    <w:basedOn w:val="a1"/>
    <w:uiPriority w:val="39"/>
    <w:rsid w:val="00C3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76AD3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76AD3"/>
  </w:style>
  <w:style w:type="paragraph" w:styleId="a7">
    <w:name w:val="header"/>
    <w:basedOn w:val="a"/>
    <w:link w:val="a8"/>
    <w:uiPriority w:val="99"/>
    <w:unhideWhenUsed/>
    <w:rsid w:val="00671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16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1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161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6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6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154;&#21475;&#26989;&#21209;\&#20854;&#23427;&#23616;&#34389;\&#20027;&#35336;&#34389;\&#24615;&#21029;&#32113;&#35336;\1&#32113;&#35336;&#3492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0" i="0" u="none" strike="noStrike" baseline="0">
                <a:effectLst/>
              </a:rPr>
              <a:t>圖</a:t>
            </a:r>
            <a:r>
              <a:rPr lang="en-US" altLang="zh-TW" sz="1400" b="0" i="0" u="none" strike="noStrike" baseline="0">
                <a:effectLst/>
              </a:rPr>
              <a:t>1</a:t>
            </a:r>
            <a:r>
              <a:rPr lang="zh-TW" altLang="en-US" sz="1400" b="0" i="0" u="none" strike="noStrike" baseline="0">
                <a:effectLst/>
              </a:rPr>
              <a:t> </a:t>
            </a:r>
            <a:r>
              <a:rPr lang="zh-TW" altLang="zh-TW" sz="1400" b="0" i="0" u="none" strike="noStrike" baseline="0">
                <a:effectLst/>
              </a:rPr>
              <a:t>雲林縣</a:t>
            </a:r>
            <a:r>
              <a:rPr lang="en-US" altLang="zh-TW" sz="1400" b="0" i="0" u="none" strike="noStrike" baseline="0">
                <a:effectLst/>
              </a:rPr>
              <a:t>99</a:t>
            </a:r>
            <a:r>
              <a:rPr lang="zh-TW" altLang="zh-TW" sz="1400" b="0" i="0" u="none" strike="noStrike" baseline="0">
                <a:effectLst/>
              </a:rPr>
              <a:t>年至</a:t>
            </a:r>
            <a:r>
              <a:rPr lang="en-US" altLang="zh-TW" sz="1400" b="0" i="0" u="none" strike="noStrike" baseline="0">
                <a:effectLst/>
              </a:rPr>
              <a:t>109</a:t>
            </a:r>
            <a:r>
              <a:rPr lang="zh-TW" altLang="zh-TW" sz="1400" b="0" i="0" u="none" strike="noStrike" baseline="0">
                <a:effectLst/>
              </a:rPr>
              <a:t>年</a:t>
            </a:r>
            <a:r>
              <a:rPr lang="en-US" altLang="zh-TW" sz="1400" b="0" i="0" u="none" strike="noStrike" baseline="0">
                <a:effectLst/>
              </a:rPr>
              <a:t>20-49</a:t>
            </a:r>
            <a:r>
              <a:rPr lang="zh-TW" altLang="zh-TW" sz="1400" b="0" i="0" u="none" strike="noStrike" baseline="0">
                <a:effectLst/>
              </a:rPr>
              <a:t>歲年齡層人口</a:t>
            </a:r>
            <a:r>
              <a:rPr lang="zh-TW" altLang="en-US" sz="1400" b="0" i="0" u="none" strike="noStrike" baseline="0">
                <a:effectLst/>
              </a:rPr>
              <a:t>未婚比例</a:t>
            </a:r>
            <a:endParaRPr lang="zh-TW"/>
          </a:p>
        </c:rich>
      </c:tx>
      <c:layout>
        <c:manualLayout>
          <c:xMode val="edge"/>
          <c:yMode val="edge"/>
          <c:x val="0.1001930711270673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9.6898119564626073E-2"/>
          <c:y val="0.14916666666666667"/>
          <c:w val="0.78022349954561832"/>
          <c:h val="0.74005431612715078"/>
        </c:manualLayout>
      </c:layout>
      <c:lineChart>
        <c:grouping val="standard"/>
        <c:varyColors val="0"/>
        <c:ser>
          <c:idx val="0"/>
          <c:order val="0"/>
          <c:tx>
            <c:strRef>
              <c:f>未婚!$A$3</c:f>
              <c:strCache>
                <c:ptCount val="1"/>
                <c:pt idx="0">
                  <c:v>未婚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未婚!$B$2:$L$2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未婚!$B$3:$L$3</c:f>
              <c:numCache>
                <c:formatCode>0.00%</c:formatCode>
                <c:ptCount val="11"/>
                <c:pt idx="0">
                  <c:v>0.41420000000000001</c:v>
                </c:pt>
                <c:pt idx="1">
                  <c:v>0.41860000000000003</c:v>
                </c:pt>
                <c:pt idx="2">
                  <c:v>0.42759999999999998</c:v>
                </c:pt>
                <c:pt idx="3">
                  <c:v>0.4355</c:v>
                </c:pt>
                <c:pt idx="4">
                  <c:v>0.44290000000000002</c:v>
                </c:pt>
                <c:pt idx="5">
                  <c:v>0.45150000000000001</c:v>
                </c:pt>
                <c:pt idx="6">
                  <c:v>0.46129999999999999</c:v>
                </c:pt>
                <c:pt idx="7">
                  <c:v>0.47160000000000002</c:v>
                </c:pt>
                <c:pt idx="8">
                  <c:v>0.47970000000000002</c:v>
                </c:pt>
                <c:pt idx="9">
                  <c:v>0.4874</c:v>
                </c:pt>
                <c:pt idx="10">
                  <c:v>0.49753361026130399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80-480B-928A-E9CA589DF070}"/>
            </c:ext>
          </c:extLst>
        </c:ser>
        <c:ser>
          <c:idx val="1"/>
          <c:order val="1"/>
          <c:tx>
            <c:strRef>
              <c:f>未婚!$A$4</c:f>
              <c:strCache>
                <c:ptCount val="1"/>
                <c:pt idx="0">
                  <c:v>未婚男性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未婚!$B$2:$L$2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未婚!$B$4:$L$4</c:f>
              <c:numCache>
                <c:formatCode>0.00%</c:formatCode>
                <c:ptCount val="11"/>
                <c:pt idx="0">
                  <c:v>0.44340000000000002</c:v>
                </c:pt>
                <c:pt idx="1">
                  <c:v>0.44900000000000001</c:v>
                </c:pt>
                <c:pt idx="2">
                  <c:v>0.45939999999999998</c:v>
                </c:pt>
                <c:pt idx="3">
                  <c:v>0.46800000000000003</c:v>
                </c:pt>
                <c:pt idx="4">
                  <c:v>0.47670000000000001</c:v>
                </c:pt>
                <c:pt idx="5">
                  <c:v>0.4864</c:v>
                </c:pt>
                <c:pt idx="6">
                  <c:v>0.49769999999999998</c:v>
                </c:pt>
                <c:pt idx="7">
                  <c:v>0.50949999999999995</c:v>
                </c:pt>
                <c:pt idx="8">
                  <c:v>0.51880000000000004</c:v>
                </c:pt>
                <c:pt idx="9">
                  <c:v>0.52829999999999999</c:v>
                </c:pt>
                <c:pt idx="10">
                  <c:v>0.53998475752430108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80-480B-928A-E9CA589DF070}"/>
            </c:ext>
          </c:extLst>
        </c:ser>
        <c:ser>
          <c:idx val="2"/>
          <c:order val="2"/>
          <c:tx>
            <c:strRef>
              <c:f>未婚!$A$5</c:f>
              <c:strCache>
                <c:ptCount val="1"/>
                <c:pt idx="0">
                  <c:v>未婚女性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未婚!$B$2:$L$2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未婚!$B$5:$L$5</c:f>
              <c:numCache>
                <c:formatCode>0.00%</c:formatCode>
                <c:ptCount val="11"/>
                <c:pt idx="0">
                  <c:v>0.38030000000000003</c:v>
                </c:pt>
                <c:pt idx="1">
                  <c:v>0.38329999999999997</c:v>
                </c:pt>
                <c:pt idx="2">
                  <c:v>0.3911</c:v>
                </c:pt>
                <c:pt idx="3">
                  <c:v>0.39839999999999998</c:v>
                </c:pt>
                <c:pt idx="4">
                  <c:v>0.40460000000000002</c:v>
                </c:pt>
                <c:pt idx="5">
                  <c:v>0.41210000000000002</c:v>
                </c:pt>
                <c:pt idx="6">
                  <c:v>0.4204</c:v>
                </c:pt>
                <c:pt idx="7">
                  <c:v>0.42930000000000001</c:v>
                </c:pt>
                <c:pt idx="8">
                  <c:v>0.43619999999999998</c:v>
                </c:pt>
                <c:pt idx="9">
                  <c:v>0.44209999999999999</c:v>
                </c:pt>
                <c:pt idx="10">
                  <c:v>0.45065337763012181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80-480B-928A-E9CA589DF0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5697168"/>
        <c:axId val="295698000"/>
      </c:lineChart>
      <c:catAx>
        <c:axId val="29569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5698000"/>
        <c:crosses val="autoZero"/>
        <c:auto val="1"/>
        <c:lblAlgn val="ctr"/>
        <c:lblOffset val="100"/>
        <c:noMultiLvlLbl val="0"/>
      </c:catAx>
      <c:valAx>
        <c:axId val="295698000"/>
        <c:scaling>
          <c:orientation val="minMax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569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611549874091195"/>
          <c:y val="0.58470982793817439"/>
          <c:w val="0.15301836110799752"/>
          <c:h val="0.234376640419947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zh-TW"/>
              <a:t>圖</a:t>
            </a:r>
            <a:r>
              <a:rPr lang="en-US"/>
              <a:t>10</a:t>
            </a:r>
            <a:r>
              <a:rPr lang="zh-TW"/>
              <a:t>、</a:t>
            </a:r>
            <a:r>
              <a:rPr lang="en-US"/>
              <a:t>10</a:t>
            </a:r>
            <a:r>
              <a:rPr lang="en-US" altLang="zh-TW"/>
              <a:t>9</a:t>
            </a:r>
            <a:r>
              <a:rPr lang="zh-TW"/>
              <a:t>年全國及雲林縣喪偶人口比例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8.371219713226663E-2"/>
          <c:y val="0.23712962962962963"/>
          <c:w val="0.85227814732200236"/>
          <c:h val="0.60637321376494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喪偶!$B$19</c:f>
              <c:strCache>
                <c:ptCount val="1"/>
                <c:pt idx="0">
                  <c:v>全國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喪偶!$A$20:$A$22</c:f>
              <c:strCache>
                <c:ptCount val="3"/>
                <c:pt idx="0">
                  <c:v>適婚年齡喪偶人口比例</c:v>
                </c:pt>
                <c:pt idx="1">
                  <c:v>男性適婚年齡喪偶人口比例</c:v>
                </c:pt>
                <c:pt idx="2">
                  <c:v>女性適婚年齡喪偶人口比例</c:v>
                </c:pt>
              </c:strCache>
            </c:strRef>
          </c:cat>
          <c:val>
            <c:numRef>
              <c:f>喪偶!$B$20:$B$22</c:f>
              <c:numCache>
                <c:formatCode>0.00%</c:formatCode>
                <c:ptCount val="3"/>
                <c:pt idx="0">
                  <c:v>5.1000000000000004E-3</c:v>
                </c:pt>
                <c:pt idx="1">
                  <c:v>1.4E-3</c:v>
                </c:pt>
                <c:pt idx="2">
                  <c:v>8.8000000000000005E-3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3E-45EE-B981-F84FFC6FD4E1}"/>
            </c:ext>
          </c:extLst>
        </c:ser>
        <c:ser>
          <c:idx val="1"/>
          <c:order val="1"/>
          <c:tx>
            <c:strRef>
              <c:f>喪偶!$C$19</c:f>
              <c:strCache>
                <c:ptCount val="1"/>
                <c:pt idx="0">
                  <c:v>雲林縣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喪偶!$A$20:$A$22</c:f>
              <c:strCache>
                <c:ptCount val="3"/>
                <c:pt idx="0">
                  <c:v>適婚年齡喪偶人口比例</c:v>
                </c:pt>
                <c:pt idx="1">
                  <c:v>男性適婚年齡喪偶人口比例</c:v>
                </c:pt>
                <c:pt idx="2">
                  <c:v>女性適婚年齡喪偶人口比例</c:v>
                </c:pt>
              </c:strCache>
            </c:strRef>
          </c:cat>
          <c:val>
            <c:numRef>
              <c:f>喪偶!$C$20:$C$22</c:f>
              <c:numCache>
                <c:formatCode>0.00%</c:formatCode>
                <c:ptCount val="3"/>
                <c:pt idx="0">
                  <c:v>7.7000000000000002E-3</c:v>
                </c:pt>
                <c:pt idx="1">
                  <c:v>1.8E-3</c:v>
                </c:pt>
                <c:pt idx="2">
                  <c:v>1.41E-2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3E-45EE-B981-F84FFC6FD4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891456144"/>
        <c:axId val="891452816"/>
      </c:barChart>
      <c:catAx>
        <c:axId val="89145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91452816"/>
        <c:crosses val="autoZero"/>
        <c:auto val="1"/>
        <c:lblAlgn val="ctr"/>
        <c:lblOffset val="100"/>
        <c:noMultiLvlLbl val="0"/>
      </c:catAx>
      <c:valAx>
        <c:axId val="89145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914561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832464563185505"/>
          <c:y val="0.14872630504520265"/>
          <c:w val="0.19695762883319176"/>
          <c:h val="8.49365058857193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</a:t>
            </a:r>
            <a:r>
              <a:rPr lang="en-US" altLang="zh-TW"/>
              <a:t>11</a:t>
            </a:r>
            <a:r>
              <a:rPr lang="zh-TW" altLang="en-US"/>
              <a:t>、雲林縣適婚年齡喪偶情形</a:t>
            </a:r>
            <a:endParaRPr 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喪偶!$I$2</c:f>
              <c:strCache>
                <c:ptCount val="1"/>
                <c:pt idx="0">
                  <c:v>適婚年齡喪偶人口比例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3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喪偶!$J$1:$T$1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喪偶!$J$2:$T$2</c:f>
              <c:numCache>
                <c:formatCode>0.00%</c:formatCode>
                <c:ptCount val="11"/>
                <c:pt idx="0">
                  <c:v>0.01</c:v>
                </c:pt>
                <c:pt idx="1">
                  <c:v>9.7000000000000003E-3</c:v>
                </c:pt>
                <c:pt idx="2">
                  <c:v>9.4999999999999998E-3</c:v>
                </c:pt>
                <c:pt idx="3">
                  <c:v>9.2999999999999992E-3</c:v>
                </c:pt>
                <c:pt idx="4">
                  <c:v>8.8999999999999999E-3</c:v>
                </c:pt>
                <c:pt idx="5">
                  <c:v>8.6999999999999994E-3</c:v>
                </c:pt>
                <c:pt idx="6">
                  <c:v>8.2000000000000007E-3</c:v>
                </c:pt>
                <c:pt idx="7">
                  <c:v>8.2000000000000007E-3</c:v>
                </c:pt>
                <c:pt idx="8">
                  <c:v>8.0999999999999996E-3</c:v>
                </c:pt>
                <c:pt idx="9">
                  <c:v>7.7999999999999996E-3</c:v>
                </c:pt>
                <c:pt idx="10">
                  <c:v>7.7000000000000002E-3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5C-4029-A028-F4D65957B22E}"/>
            </c:ext>
          </c:extLst>
        </c:ser>
        <c:ser>
          <c:idx val="1"/>
          <c:order val="1"/>
          <c:tx>
            <c:strRef>
              <c:f>喪偶!$I$3</c:f>
              <c:strCache>
                <c:ptCount val="1"/>
                <c:pt idx="0">
                  <c:v>男性適婚年齡喪偶人口比例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喪偶!$J$1:$T$1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喪偶!$J$3:$T$3</c:f>
              <c:numCache>
                <c:formatCode>0.00%</c:formatCode>
                <c:ptCount val="11"/>
                <c:pt idx="0">
                  <c:v>2.5000000000000001E-3</c:v>
                </c:pt>
                <c:pt idx="1">
                  <c:v>2.5000000000000001E-3</c:v>
                </c:pt>
                <c:pt idx="2">
                  <c:v>2.3999999999999998E-3</c:v>
                </c:pt>
                <c:pt idx="3">
                  <c:v>2.2000000000000001E-3</c:v>
                </c:pt>
                <c:pt idx="4">
                  <c:v>2.2000000000000001E-3</c:v>
                </c:pt>
                <c:pt idx="5">
                  <c:v>2.0999999999999999E-3</c:v>
                </c:pt>
                <c:pt idx="6">
                  <c:v>2E-3</c:v>
                </c:pt>
                <c:pt idx="7">
                  <c:v>2E-3</c:v>
                </c:pt>
                <c:pt idx="8">
                  <c:v>1.9E-3</c:v>
                </c:pt>
                <c:pt idx="9">
                  <c:v>1.6999999999999999E-3</c:v>
                </c:pt>
                <c:pt idx="10">
                  <c:v>1.8E-3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5C-4029-A028-F4D65957B22E}"/>
            </c:ext>
          </c:extLst>
        </c:ser>
        <c:ser>
          <c:idx val="2"/>
          <c:order val="2"/>
          <c:tx>
            <c:strRef>
              <c:f>喪偶!$I$4</c:f>
              <c:strCache>
                <c:ptCount val="1"/>
                <c:pt idx="0">
                  <c:v>女性適婚年齡喪偶人口比例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2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喪偶!$J$1:$T$1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喪偶!$J$4:$T$4</c:f>
              <c:numCache>
                <c:formatCode>0.00%</c:formatCode>
                <c:ptCount val="11"/>
                <c:pt idx="0">
                  <c:v>1.8700000000000001E-2</c:v>
                </c:pt>
                <c:pt idx="1">
                  <c:v>1.7999999999999999E-2</c:v>
                </c:pt>
                <c:pt idx="2">
                  <c:v>1.77E-2</c:v>
                </c:pt>
                <c:pt idx="3">
                  <c:v>1.7399999999999999E-2</c:v>
                </c:pt>
                <c:pt idx="4">
                  <c:v>1.6500000000000001E-2</c:v>
                </c:pt>
                <c:pt idx="5">
                  <c:v>1.6E-2</c:v>
                </c:pt>
                <c:pt idx="6">
                  <c:v>1.52E-2</c:v>
                </c:pt>
                <c:pt idx="7">
                  <c:v>1.52E-2</c:v>
                </c:pt>
                <c:pt idx="8">
                  <c:v>1.4999999999999999E-2</c:v>
                </c:pt>
                <c:pt idx="9">
                  <c:v>1.46E-2</c:v>
                </c:pt>
                <c:pt idx="10">
                  <c:v>1.41E-2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5C-4029-A028-F4D65957B22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6037072"/>
        <c:axId val="736030416"/>
      </c:lineChart>
      <c:catAx>
        <c:axId val="736037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36030416"/>
        <c:crosses val="autoZero"/>
        <c:auto val="1"/>
        <c:lblAlgn val="ctr"/>
        <c:lblOffset val="100"/>
        <c:noMultiLvlLbl val="0"/>
      </c:catAx>
      <c:valAx>
        <c:axId val="73603041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3603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3284206708573663E-2"/>
          <c:y val="0.14733814523184602"/>
          <c:w val="0.85833333333333339"/>
          <c:h val="0.14930664916885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</a:t>
            </a:r>
            <a:r>
              <a:rPr lang="en-US" altLang="zh-TW"/>
              <a:t>2</a:t>
            </a:r>
            <a:r>
              <a:rPr lang="zh-TW" altLang="en-US"/>
              <a:t>、雲林縣結婚概況</a:t>
            </a:r>
          </a:p>
        </c:rich>
      </c:tx>
      <c:layout>
        <c:manualLayout>
          <c:xMode val="edge"/>
          <c:yMode val="edge"/>
          <c:x val="0.21674239006693127"/>
          <c:y val="2.0686964687459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0380336832895889"/>
          <c:y val="8.2142452827883641E-2"/>
          <c:w val="0.72734883120383698"/>
          <c:h val="0.748068062828646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結婚率!$C$2:$C$3</c:f>
              <c:strCache>
                <c:ptCount val="2"/>
                <c:pt idx="0">
                  <c:v>雲林縣結婚對數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7498784180420992E-3"/>
                  <c:y val="0.27753164874837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ED-43DD-BF62-4A7ABFBCA7D9}"/>
                </c:ext>
              </c:extLst>
            </c:dLbl>
            <c:dLbl>
              <c:idx val="1"/>
              <c:layout>
                <c:manualLayout>
                  <c:x val="-2.4374534100933057E-3"/>
                  <c:y val="0.27554963473400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ED-43DD-BF62-4A7ABFBCA7D9}"/>
                </c:ext>
              </c:extLst>
            </c:dLbl>
            <c:dLbl>
              <c:idx val="2"/>
              <c:layout>
                <c:manualLayout>
                  <c:x val="0"/>
                  <c:y val="0.28342248144069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ED-43DD-BF62-4A7ABFBCA7D9}"/>
                </c:ext>
              </c:extLst>
            </c:dLbl>
            <c:dLbl>
              <c:idx val="3"/>
              <c:layout>
                <c:manualLayout>
                  <c:x val="0"/>
                  <c:y val="0.270635993852550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ED-43DD-BF62-4A7ABFBCA7D9}"/>
                </c:ext>
              </c:extLst>
            </c:dLbl>
            <c:dLbl>
              <c:idx val="4"/>
              <c:layout>
                <c:manualLayout>
                  <c:x val="8.9372259267454899E-17"/>
                  <c:y val="0.259803941320635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ED-43DD-BF62-4A7ABFBCA7D9}"/>
                </c:ext>
              </c:extLst>
            </c:dLbl>
            <c:dLbl>
              <c:idx val="5"/>
              <c:layout>
                <c:manualLayout>
                  <c:x val="0"/>
                  <c:y val="0.255867517967292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ED-43DD-BF62-4A7ABFBCA7D9}"/>
                </c:ext>
              </c:extLst>
            </c:dLbl>
            <c:dLbl>
              <c:idx val="6"/>
              <c:layout>
                <c:manualLayout>
                  <c:x val="0"/>
                  <c:y val="0.26374036467397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ED-43DD-BF62-4A7ABFBCA7D9}"/>
                </c:ext>
              </c:extLst>
            </c:dLbl>
            <c:dLbl>
              <c:idx val="7"/>
              <c:layout>
                <c:manualLayout>
                  <c:x val="-2.437355282030236E-3"/>
                  <c:y val="0.296236519876996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ED-43DD-BF62-4A7ABFBCA7D9}"/>
                </c:ext>
              </c:extLst>
            </c:dLbl>
            <c:dLbl>
              <c:idx val="8"/>
              <c:layout>
                <c:manualLayout>
                  <c:x val="2.4373552820301293E-3"/>
                  <c:y val="0.270635993852550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ED-43DD-BF62-4A7ABFBCA7D9}"/>
                </c:ext>
              </c:extLst>
            </c:dLbl>
            <c:dLbl>
              <c:idx val="9"/>
              <c:layout>
                <c:manualLayout>
                  <c:x val="-2.9923217495139245E-3"/>
                  <c:y val="0.220660896760671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ED-43DD-BF62-4A7ABFBCA7D9}"/>
                </c:ext>
              </c:extLst>
            </c:dLbl>
            <c:dLbl>
              <c:idx val="10"/>
              <c:layout>
                <c:manualLayout>
                  <c:x val="5.984643499027849E-3"/>
                  <c:y val="0.17583919984340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FED-43DD-BF62-4A7ABFBCA7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結婚率!$A$4:$A$14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結婚率!$C$4:$C$14</c:f>
              <c:numCache>
                <c:formatCode>#,##0_);[Red]\(#,##0\)</c:formatCode>
                <c:ptCount val="11"/>
                <c:pt idx="0">
                  <c:v>3511</c:v>
                </c:pt>
                <c:pt idx="1">
                  <c:v>3966</c:v>
                </c:pt>
                <c:pt idx="2">
                  <c:v>3431</c:v>
                </c:pt>
                <c:pt idx="3">
                  <c:v>3625</c:v>
                </c:pt>
                <c:pt idx="4">
                  <c:v>3662</c:v>
                </c:pt>
                <c:pt idx="5">
                  <c:v>3743</c:v>
                </c:pt>
                <c:pt idx="6">
                  <c:v>3651</c:v>
                </c:pt>
                <c:pt idx="7">
                  <c:v>3246</c:v>
                </c:pt>
                <c:pt idx="8">
                  <c:v>3334</c:v>
                </c:pt>
                <c:pt idx="9">
                  <c:v>3423</c:v>
                </c:pt>
                <c:pt idx="10">
                  <c:v>2889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FED-43DD-BF62-4A7ABFBCA7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87685872"/>
        <c:axId val="387681296"/>
      </c:barChart>
      <c:lineChart>
        <c:grouping val="standard"/>
        <c:varyColors val="0"/>
        <c:ser>
          <c:idx val="1"/>
          <c:order val="1"/>
          <c:tx>
            <c:strRef>
              <c:f>結婚率!$D$2:$D$3</c:f>
              <c:strCache>
                <c:ptCount val="2"/>
                <c:pt idx="0">
                  <c:v>雲林縣結婚率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結婚率!$A$4:$A$14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結婚率!$D$4:$D$14</c:f>
              <c:numCache>
                <c:formatCode>#,##0.00_ </c:formatCode>
                <c:ptCount val="11"/>
                <c:pt idx="0">
                  <c:v>4.8854065351182943</c:v>
                </c:pt>
                <c:pt idx="1">
                  <c:v>5.5446197895113576</c:v>
                </c:pt>
                <c:pt idx="2">
                  <c:v>4.8195851307862059</c:v>
                </c:pt>
                <c:pt idx="3">
                  <c:v>5.1092966647920832</c:v>
                </c:pt>
                <c:pt idx="4">
                  <c:v>5.1775670807400731</c:v>
                </c:pt>
                <c:pt idx="5">
                  <c:v>5.3326836662876937</c:v>
                </c:pt>
                <c:pt idx="6">
                  <c:v>5.2373745705453265</c:v>
                </c:pt>
                <c:pt idx="7">
                  <c:v>4.6868908557979694</c:v>
                </c:pt>
                <c:pt idx="8">
                  <c:v>4.8408852983155635</c:v>
                </c:pt>
                <c:pt idx="9">
                  <c:v>5.009380698298596</c:v>
                </c:pt>
                <c:pt idx="10">
                  <c:v>4.2530764508526024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EFED-43DD-BF62-4A7ABFBCA7D9}"/>
            </c:ext>
          </c:extLst>
        </c:ser>
        <c:ser>
          <c:idx val="2"/>
          <c:order val="2"/>
          <c:tx>
            <c:strRef>
              <c:f>結婚率!$E$2:$E$3</c:f>
              <c:strCache>
                <c:ptCount val="2"/>
                <c:pt idx="0">
                  <c:v>全國結婚率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924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結婚率!$A$4:$A$14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結婚率!$E$4:$E$14</c:f>
              <c:numCache>
                <c:formatCode>#,##0.00_ </c:formatCode>
                <c:ptCount val="11"/>
                <c:pt idx="0">
                  <c:v>6</c:v>
                </c:pt>
                <c:pt idx="1">
                  <c:v>7.13</c:v>
                </c:pt>
                <c:pt idx="2">
                  <c:v>6.16</c:v>
                </c:pt>
                <c:pt idx="3">
                  <c:v>6.32</c:v>
                </c:pt>
                <c:pt idx="4">
                  <c:v>6.38</c:v>
                </c:pt>
                <c:pt idx="5">
                  <c:v>6.58</c:v>
                </c:pt>
                <c:pt idx="6">
                  <c:v>6.29</c:v>
                </c:pt>
                <c:pt idx="7">
                  <c:v>5.86</c:v>
                </c:pt>
                <c:pt idx="8">
                  <c:v>5.74</c:v>
                </c:pt>
                <c:pt idx="9">
                  <c:v>5.7</c:v>
                </c:pt>
                <c:pt idx="10">
                  <c:v>5.16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EFED-43DD-BF62-4A7ABFBCA7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14940576"/>
        <c:axId val="387687952"/>
      </c:lineChart>
      <c:catAx>
        <c:axId val="38768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87681296"/>
        <c:crosses val="autoZero"/>
        <c:auto val="1"/>
        <c:lblAlgn val="ctr"/>
        <c:lblOffset val="100"/>
        <c:noMultiLvlLbl val="0"/>
      </c:catAx>
      <c:valAx>
        <c:axId val="387681296"/>
        <c:scaling>
          <c:orientation val="minMax"/>
        </c:scaling>
        <c:delete val="0"/>
        <c:axPos val="l"/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87685872"/>
        <c:crosses val="autoZero"/>
        <c:crossBetween val="between"/>
      </c:valAx>
      <c:valAx>
        <c:axId val="387687952"/>
        <c:scaling>
          <c:orientation val="minMax"/>
        </c:scaling>
        <c:delete val="0"/>
        <c:axPos val="r"/>
        <c:numFmt formatCode="#,##0.0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014940576"/>
        <c:crosses val="max"/>
        <c:crossBetween val="between"/>
      </c:valAx>
      <c:catAx>
        <c:axId val="2014940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76879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520709141563456E-2"/>
          <c:y val="0.9061809373203924"/>
          <c:w val="0.85652112830677984"/>
          <c:h val="6.90758305380841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zh-TW" sz="1600"/>
              <a:t>圖</a:t>
            </a:r>
            <a:r>
              <a:rPr lang="en-US" sz="1600"/>
              <a:t>3</a:t>
            </a:r>
            <a:r>
              <a:rPr lang="zh-TW" sz="1600"/>
              <a:t>、雲林縣及全國初婚年齡</a:t>
            </a:r>
            <a:r>
              <a:rPr lang="en-US" sz="1600"/>
              <a:t>-</a:t>
            </a:r>
            <a:r>
              <a:rPr lang="zh-TW" sz="1600"/>
              <a:t>按性別分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初婚年齡!$B$2</c:f>
              <c:strCache>
                <c:ptCount val="1"/>
                <c:pt idx="0">
                  <c:v>雲林縣男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614777564075156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51-4758-A4ED-754E3994478C}"/>
                </c:ext>
              </c:extLst>
            </c:dLbl>
            <c:dLbl>
              <c:idx val="1"/>
              <c:layout>
                <c:manualLayout>
                  <c:x val="-2.261477756407526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51-4758-A4ED-754E3994478C}"/>
                </c:ext>
              </c:extLst>
            </c:dLbl>
            <c:dLbl>
              <c:idx val="2"/>
              <c:layout>
                <c:manualLayout>
                  <c:x val="-4.5229555128150113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51-4758-A4ED-754E3994478C}"/>
                </c:ext>
              </c:extLst>
            </c:dLbl>
            <c:dLbl>
              <c:idx val="3"/>
              <c:layout>
                <c:manualLayout>
                  <c:x val="-4.5229555128150521E-3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51-4758-A4ED-754E3994478C}"/>
                </c:ext>
              </c:extLst>
            </c:dLbl>
            <c:dLbl>
              <c:idx val="4"/>
              <c:layout>
                <c:manualLayout>
                  <c:x val="-2.2614777564075057E-3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51-4758-A4ED-754E3994478C}"/>
                </c:ext>
              </c:extLst>
            </c:dLbl>
            <c:dLbl>
              <c:idx val="5"/>
              <c:layout>
                <c:manualLayout>
                  <c:x val="-2.2614777564075057E-3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51-4758-A4ED-754E3994478C}"/>
                </c:ext>
              </c:extLst>
            </c:dLbl>
            <c:dLbl>
              <c:idx val="6"/>
              <c:layout>
                <c:manualLayout>
                  <c:x val="-2.2614777564075057E-3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51-4758-A4ED-754E3994478C}"/>
                </c:ext>
              </c:extLst>
            </c:dLbl>
            <c:dLbl>
              <c:idx val="7"/>
              <c:layout>
                <c:manualLayout>
                  <c:x val="-4.5229555128150113E-3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51-4758-A4ED-754E3994478C}"/>
                </c:ext>
              </c:extLst>
            </c:dLbl>
            <c:dLbl>
              <c:idx val="8"/>
              <c:layout>
                <c:manualLayout>
                  <c:x val="-1.6583978634118693E-16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51-4758-A4ED-754E3994478C}"/>
                </c:ext>
              </c:extLst>
            </c:dLbl>
            <c:dLbl>
              <c:idx val="9"/>
              <c:layout>
                <c:manualLayout>
                  <c:x val="2.2614777564075057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351-4758-A4ED-754E3994478C}"/>
                </c:ext>
              </c:extLst>
            </c:dLbl>
            <c:spPr>
              <a:solidFill>
                <a:srgbClr val="00B0F0">
                  <a:alpha val="15000"/>
                </a:srgbClr>
              </a:solidFill>
              <a:ln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初婚年齡!$A$3:$A$13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初婚年齡!$B$3:$B$13</c:f>
              <c:numCache>
                <c:formatCode>0.00</c:formatCode>
                <c:ptCount val="11"/>
                <c:pt idx="0">
                  <c:v>30.07</c:v>
                </c:pt>
                <c:pt idx="1">
                  <c:v>30.34</c:v>
                </c:pt>
                <c:pt idx="2">
                  <c:v>30.19</c:v>
                </c:pt>
                <c:pt idx="3">
                  <c:v>30.81</c:v>
                </c:pt>
                <c:pt idx="4">
                  <c:v>31.19</c:v>
                </c:pt>
                <c:pt idx="5">
                  <c:v>31.3</c:v>
                </c:pt>
                <c:pt idx="6">
                  <c:v>31.25</c:v>
                </c:pt>
                <c:pt idx="7">
                  <c:v>31.06</c:v>
                </c:pt>
                <c:pt idx="8">
                  <c:v>31.26</c:v>
                </c:pt>
                <c:pt idx="9">
                  <c:v>31.02</c:v>
                </c:pt>
                <c:pt idx="10">
                  <c:v>30.46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351-4758-A4ED-754E3994478C}"/>
            </c:ext>
          </c:extLst>
        </c:ser>
        <c:ser>
          <c:idx val="1"/>
          <c:order val="1"/>
          <c:tx>
            <c:strRef>
              <c:f>初婚年齡!$C$2</c:f>
              <c:strCache>
                <c:ptCount val="1"/>
                <c:pt idx="0">
                  <c:v>雲林縣女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3148148148148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351-4758-A4ED-754E3994478C}"/>
                </c:ext>
              </c:extLst>
            </c:dLbl>
            <c:dLbl>
              <c:idx val="1"/>
              <c:layout>
                <c:manualLayout>
                  <c:x val="-4.1459946585296734E-17"/>
                  <c:y val="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351-4758-A4ED-754E3994478C}"/>
                </c:ext>
              </c:extLst>
            </c:dLbl>
            <c:dLbl>
              <c:idx val="2"/>
              <c:layout>
                <c:manualLayout>
                  <c:x val="0"/>
                  <c:y val="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351-4758-A4ED-754E3994478C}"/>
                </c:ext>
              </c:extLst>
            </c:dLbl>
            <c:dLbl>
              <c:idx val="3"/>
              <c:layout>
                <c:manualLayout>
                  <c:x val="0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351-4758-A4ED-754E3994478C}"/>
                </c:ext>
              </c:extLst>
            </c:dLbl>
            <c:dLbl>
              <c:idx val="4"/>
              <c:layout>
                <c:manualLayout>
                  <c:x val="-8.2919893170593467E-17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351-4758-A4ED-754E3994478C}"/>
                </c:ext>
              </c:extLst>
            </c:dLbl>
            <c:dLbl>
              <c:idx val="5"/>
              <c:layout>
                <c:manualLayout>
                  <c:x val="-8.2919893170593467E-17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351-4758-A4ED-754E3994478C}"/>
                </c:ext>
              </c:extLst>
            </c:dLbl>
            <c:dLbl>
              <c:idx val="6"/>
              <c:layout>
                <c:manualLayout>
                  <c:x val="-8.2919893170593467E-17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351-4758-A4ED-754E3994478C}"/>
                </c:ext>
              </c:extLst>
            </c:dLbl>
            <c:dLbl>
              <c:idx val="7"/>
              <c:layout>
                <c:manualLayout>
                  <c:x val="-2.2614777564075057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351-4758-A4ED-754E3994478C}"/>
                </c:ext>
              </c:extLst>
            </c:dLbl>
            <c:dLbl>
              <c:idx val="8"/>
              <c:layout>
                <c:manualLayout>
                  <c:x val="0"/>
                  <c:y val="2.777777777777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351-4758-A4ED-754E3994478C}"/>
                </c:ext>
              </c:extLst>
            </c:dLbl>
            <c:spPr>
              <a:solidFill>
                <a:schemeClr val="accent2">
                  <a:lumMod val="60000"/>
                  <a:lumOff val="40000"/>
                  <a:alpha val="36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初婚年齡!$A$3:$A$13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初婚年齡!$C$3:$C$13</c:f>
              <c:numCache>
                <c:formatCode>0.00</c:formatCode>
                <c:ptCount val="11"/>
                <c:pt idx="0">
                  <c:v>27.74</c:v>
                </c:pt>
                <c:pt idx="1">
                  <c:v>28.02</c:v>
                </c:pt>
                <c:pt idx="2">
                  <c:v>28.16</c:v>
                </c:pt>
                <c:pt idx="3">
                  <c:v>28.47</c:v>
                </c:pt>
                <c:pt idx="4">
                  <c:v>28.72</c:v>
                </c:pt>
                <c:pt idx="5">
                  <c:v>28.73</c:v>
                </c:pt>
                <c:pt idx="6">
                  <c:v>28.83</c:v>
                </c:pt>
                <c:pt idx="7">
                  <c:v>28.38</c:v>
                </c:pt>
                <c:pt idx="8">
                  <c:v>28.65</c:v>
                </c:pt>
                <c:pt idx="9">
                  <c:v>28.59</c:v>
                </c:pt>
                <c:pt idx="10">
                  <c:v>28.47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351-4758-A4ED-754E399447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5"/>
        <c:axId val="293572912"/>
        <c:axId val="293576240"/>
      </c:barChart>
      <c:lineChart>
        <c:grouping val="standard"/>
        <c:varyColors val="0"/>
        <c:ser>
          <c:idx val="2"/>
          <c:order val="2"/>
          <c:tx>
            <c:strRef>
              <c:f>初婚年齡!$D$2</c:f>
              <c:strCache>
                <c:ptCount val="1"/>
                <c:pt idx="0">
                  <c:v>全國男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初婚年齡!$A$3:$A$13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初婚年齡!$D$3:$D$13</c:f>
              <c:numCache>
                <c:formatCode>0.00</c:formatCode>
                <c:ptCount val="11"/>
                <c:pt idx="0">
                  <c:v>31.27</c:v>
                </c:pt>
                <c:pt idx="1">
                  <c:v>31.38</c:v>
                </c:pt>
                <c:pt idx="2">
                  <c:v>31.51</c:v>
                </c:pt>
                <c:pt idx="3">
                  <c:v>31.7</c:v>
                </c:pt>
                <c:pt idx="4">
                  <c:v>31.83</c:v>
                </c:pt>
                <c:pt idx="5">
                  <c:v>31.9</c:v>
                </c:pt>
                <c:pt idx="6">
                  <c:v>32</c:v>
                </c:pt>
                <c:pt idx="7">
                  <c:v>31.9</c:v>
                </c:pt>
                <c:pt idx="8">
                  <c:v>31.98</c:v>
                </c:pt>
                <c:pt idx="9">
                  <c:v>32.01</c:v>
                </c:pt>
                <c:pt idx="10">
                  <c:v>31.75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5351-4758-A4ED-754E3994478C}"/>
            </c:ext>
          </c:extLst>
        </c:ser>
        <c:ser>
          <c:idx val="3"/>
          <c:order val="3"/>
          <c:tx>
            <c:strRef>
              <c:f>初婚年齡!$E$2</c:f>
              <c:strCache>
                <c:ptCount val="1"/>
                <c:pt idx="0">
                  <c:v>全國女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初婚年齡!$A$3:$A$13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初婚年齡!$E$3:$E$13</c:f>
              <c:numCache>
                <c:formatCode>0.00</c:formatCode>
                <c:ptCount val="11"/>
                <c:pt idx="0">
                  <c:v>28.77</c:v>
                </c:pt>
                <c:pt idx="1">
                  <c:v>28.99</c:v>
                </c:pt>
                <c:pt idx="2">
                  <c:v>29.17</c:v>
                </c:pt>
                <c:pt idx="3">
                  <c:v>29.43</c:v>
                </c:pt>
                <c:pt idx="4">
                  <c:v>29.62</c:v>
                </c:pt>
                <c:pt idx="5">
                  <c:v>29.68</c:v>
                </c:pt>
                <c:pt idx="6">
                  <c:v>29.74</c:v>
                </c:pt>
                <c:pt idx="7">
                  <c:v>29.56</c:v>
                </c:pt>
                <c:pt idx="8">
                  <c:v>29.66</c:v>
                </c:pt>
                <c:pt idx="9">
                  <c:v>29.8</c:v>
                </c:pt>
                <c:pt idx="10">
                  <c:v>29.71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5351-4758-A4ED-754E399447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3574992"/>
        <c:axId val="293574160"/>
      </c:lineChart>
      <c:catAx>
        <c:axId val="29357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3576240"/>
        <c:crosses val="autoZero"/>
        <c:auto val="1"/>
        <c:lblAlgn val="ctr"/>
        <c:lblOffset val="100"/>
        <c:noMultiLvlLbl val="0"/>
      </c:catAx>
      <c:valAx>
        <c:axId val="293576240"/>
        <c:scaling>
          <c:orientation val="minMax"/>
          <c:max val="3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3572912"/>
        <c:crosses val="autoZero"/>
        <c:crossBetween val="between"/>
      </c:valAx>
      <c:valAx>
        <c:axId val="293574160"/>
        <c:scaling>
          <c:orientation val="minMax"/>
          <c:min val="25"/>
        </c:scaling>
        <c:delete val="0"/>
        <c:axPos val="r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3574992"/>
        <c:crosses val="max"/>
        <c:crossBetween val="between"/>
      </c:valAx>
      <c:catAx>
        <c:axId val="293574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3574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</a:t>
            </a:r>
            <a:r>
              <a:rPr lang="en-US" altLang="zh-TW"/>
              <a:t>4</a:t>
            </a:r>
            <a:r>
              <a:rPr lang="zh-TW" altLang="en-US"/>
              <a:t>、雲林縣結婚對數中本國籍與非本國籍比例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9.3326159677169743E-2"/>
          <c:y val="8.6601275001098613E-2"/>
          <c:w val="0.8022967498500081"/>
          <c:h val="0.763278988444576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異國婚姻!$C$2</c:f>
              <c:strCache>
                <c:ptCount val="1"/>
                <c:pt idx="0">
                  <c:v>本國籍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異國婚姻!$A$3:$A$13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異國婚姻!$C$3:$C$13</c:f>
              <c:numCache>
                <c:formatCode>#,##0_);[Red]\(#,##0\)</c:formatCode>
                <c:ptCount val="11"/>
                <c:pt idx="0">
                  <c:v>2888</c:v>
                </c:pt>
                <c:pt idx="1">
                  <c:v>3377</c:v>
                </c:pt>
                <c:pt idx="2">
                  <c:v>2909</c:v>
                </c:pt>
                <c:pt idx="3">
                  <c:v>3058</c:v>
                </c:pt>
                <c:pt idx="4">
                  <c:v>3157</c:v>
                </c:pt>
                <c:pt idx="5">
                  <c:v>3167</c:v>
                </c:pt>
                <c:pt idx="6">
                  <c:v>3072</c:v>
                </c:pt>
                <c:pt idx="7">
                  <c:v>2681</c:v>
                </c:pt>
                <c:pt idx="8">
                  <c:v>2755</c:v>
                </c:pt>
                <c:pt idx="9">
                  <c:v>2754</c:v>
                </c:pt>
                <c:pt idx="10">
                  <c:v>2602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4B-4ACC-B302-39D30851FF6C}"/>
            </c:ext>
          </c:extLst>
        </c:ser>
        <c:ser>
          <c:idx val="1"/>
          <c:order val="1"/>
          <c:tx>
            <c:strRef>
              <c:f>異國婚姻!$D$2</c:f>
              <c:strCache>
                <c:ptCount val="1"/>
                <c:pt idx="0">
                  <c:v>非本國籍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異國婚姻!$A$3:$A$13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異國婚姻!$D$3:$D$13</c:f>
              <c:numCache>
                <c:formatCode>#,##0_);[Red]\(#,##0\)</c:formatCode>
                <c:ptCount val="11"/>
                <c:pt idx="0">
                  <c:v>623</c:v>
                </c:pt>
                <c:pt idx="1">
                  <c:v>589</c:v>
                </c:pt>
                <c:pt idx="2">
                  <c:v>522</c:v>
                </c:pt>
                <c:pt idx="3">
                  <c:v>567</c:v>
                </c:pt>
                <c:pt idx="4">
                  <c:v>505</c:v>
                </c:pt>
                <c:pt idx="5">
                  <c:v>576</c:v>
                </c:pt>
                <c:pt idx="6">
                  <c:v>579</c:v>
                </c:pt>
                <c:pt idx="7">
                  <c:v>565</c:v>
                </c:pt>
                <c:pt idx="8">
                  <c:v>579</c:v>
                </c:pt>
                <c:pt idx="9">
                  <c:v>642</c:v>
                </c:pt>
                <c:pt idx="10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4B-4ACC-B302-39D30851FF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91729264"/>
        <c:axId val="391725104"/>
      </c:barChart>
      <c:lineChart>
        <c:grouping val="standard"/>
        <c:varyColors val="0"/>
        <c:ser>
          <c:idx val="2"/>
          <c:order val="2"/>
          <c:tx>
            <c:strRef>
              <c:f>異國婚姻!$E$2</c:f>
              <c:strCache>
                <c:ptCount val="1"/>
                <c:pt idx="0">
                  <c:v>本國籍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958523367378707E-2"/>
                  <c:y val="1.3233453754289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4B-4ACC-B302-39D30851FF6C}"/>
                </c:ext>
              </c:extLst>
            </c:dLbl>
            <c:dLbl>
              <c:idx val="1"/>
              <c:layout>
                <c:manualLayout>
                  <c:x val="-3.9958523367378707E-2"/>
                  <c:y val="6.616726877144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4B-4ACC-B302-39D30851FF6C}"/>
                </c:ext>
              </c:extLst>
            </c:dLbl>
            <c:dLbl>
              <c:idx val="2"/>
              <c:layout>
                <c:manualLayout>
                  <c:x val="-4.4953338788301038E-2"/>
                  <c:y val="6.616726877144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4B-4ACC-B302-39D30851FF6C}"/>
                </c:ext>
              </c:extLst>
            </c:dLbl>
            <c:dLbl>
              <c:idx val="3"/>
              <c:layout>
                <c:manualLayout>
                  <c:x val="-5.2445561919684545E-2"/>
                  <c:y val="3.3083634385722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4B-4ACC-B302-39D30851FF6C}"/>
                </c:ext>
              </c:extLst>
            </c:dLbl>
            <c:dLbl>
              <c:idx val="4"/>
              <c:layout>
                <c:manualLayout>
                  <c:x val="-4.7450746498762304E-2"/>
                  <c:y val="3.3083634385722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4B-4ACC-B302-39D30851FF6C}"/>
                </c:ext>
              </c:extLst>
            </c:dLbl>
            <c:dLbl>
              <c:idx val="5"/>
              <c:layout>
                <c:manualLayout>
                  <c:x val="-4.49533387883010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4B-4ACC-B302-39D30851FF6C}"/>
                </c:ext>
              </c:extLst>
            </c:dLbl>
            <c:dLbl>
              <c:idx val="6"/>
              <c:layout>
                <c:manualLayout>
                  <c:x val="-4.74507464987623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D4B-4ACC-B302-39D30851FF6C}"/>
                </c:ext>
              </c:extLst>
            </c:dLbl>
            <c:dLbl>
              <c:idx val="7"/>
              <c:layout>
                <c:manualLayout>
                  <c:x val="-4.4953338788301038E-2"/>
                  <c:y val="-1.51631572607030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4B-4ACC-B302-39D30851FF6C}"/>
                </c:ext>
              </c:extLst>
            </c:dLbl>
            <c:dLbl>
              <c:idx val="8"/>
              <c:layout>
                <c:manualLayout>
                  <c:x val="-4.9948154209223376E-2"/>
                  <c:y val="-9.6223638890109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D4B-4ACC-B302-39D30851FF6C}"/>
                </c:ext>
              </c:extLst>
            </c:dLbl>
            <c:dLbl>
              <c:idx val="9"/>
              <c:layout>
                <c:manualLayout>
                  <c:x val="-4.7450746498762207E-2"/>
                  <c:y val="-2.94013277919970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4B-4ACC-B302-39D30851FF6C}"/>
                </c:ext>
              </c:extLst>
            </c:dLbl>
            <c:dLbl>
              <c:idx val="10"/>
              <c:layout>
                <c:manualLayout>
                  <c:x val="-4.2455931077840056E-2"/>
                  <c:y val="-9.6223638890109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D4B-4ACC-B302-39D30851FF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異國婚姻!$A$3:$A$13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異國婚姻!$E$3:$E$13</c:f>
              <c:numCache>
                <c:formatCode>0.00%</c:formatCode>
                <c:ptCount val="11"/>
                <c:pt idx="0">
                  <c:v>0.82255767587581885</c:v>
                </c:pt>
                <c:pt idx="1">
                  <c:v>0.85148764498234997</c:v>
                </c:pt>
                <c:pt idx="2">
                  <c:v>0.84785776741474783</c:v>
                </c:pt>
                <c:pt idx="3">
                  <c:v>0.84358620689655173</c:v>
                </c:pt>
                <c:pt idx="4">
                  <c:v>0.86209721463681044</c:v>
                </c:pt>
                <c:pt idx="5">
                  <c:v>0.84611274378840506</c:v>
                </c:pt>
                <c:pt idx="6">
                  <c:v>0.84141331142152831</c:v>
                </c:pt>
                <c:pt idx="7">
                  <c:v>0.82593961799137405</c:v>
                </c:pt>
                <c:pt idx="8">
                  <c:v>0.82633473305338934</c:v>
                </c:pt>
                <c:pt idx="9">
                  <c:v>0.81095406360424027</c:v>
                </c:pt>
                <c:pt idx="10">
                  <c:v>0.90820244328097732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D4B-4ACC-B302-39D30851FF6C}"/>
            </c:ext>
          </c:extLst>
        </c:ser>
        <c:ser>
          <c:idx val="3"/>
          <c:order val="3"/>
          <c:tx>
            <c:strRef>
              <c:f>異國婚姻!$F$2</c:f>
              <c:strCache>
                <c:ptCount val="1"/>
                <c:pt idx="0">
                  <c:v>非本國籍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elete val="1"/>
          </c:dLbls>
          <c:cat>
            <c:strRef>
              <c:f>異國婚姻!$A$3:$A$13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異國婚姻!$F$3:$F$13</c:f>
              <c:numCache>
                <c:formatCode>0.00%</c:formatCode>
                <c:ptCount val="11"/>
                <c:pt idx="0">
                  <c:v>0.17744232412418115</c:v>
                </c:pt>
                <c:pt idx="1">
                  <c:v>0.14851235501765003</c:v>
                </c:pt>
                <c:pt idx="2">
                  <c:v>0.15214223258525211</c:v>
                </c:pt>
                <c:pt idx="3">
                  <c:v>0.15641379310344827</c:v>
                </c:pt>
                <c:pt idx="4">
                  <c:v>0.13790278536318951</c:v>
                </c:pt>
                <c:pt idx="5">
                  <c:v>0.15388725621159496</c:v>
                </c:pt>
                <c:pt idx="6">
                  <c:v>0.15858668857847166</c:v>
                </c:pt>
                <c:pt idx="7">
                  <c:v>0.174060382008626</c:v>
                </c:pt>
                <c:pt idx="8">
                  <c:v>0.17366526694661069</c:v>
                </c:pt>
                <c:pt idx="9">
                  <c:v>0.18904593639575973</c:v>
                </c:pt>
                <c:pt idx="10">
                  <c:v>9.1797556719022691E-2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DD4B-4ACC-B302-39D30851FF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1733424"/>
        <c:axId val="391732592"/>
      </c:lineChart>
      <c:catAx>
        <c:axId val="39172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91725104"/>
        <c:crosses val="autoZero"/>
        <c:auto val="1"/>
        <c:lblAlgn val="ctr"/>
        <c:lblOffset val="100"/>
        <c:noMultiLvlLbl val="0"/>
      </c:catAx>
      <c:valAx>
        <c:axId val="391725104"/>
        <c:scaling>
          <c:orientation val="minMax"/>
        </c:scaling>
        <c:delete val="0"/>
        <c:axPos val="l"/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91729264"/>
        <c:crosses val="autoZero"/>
        <c:crossBetween val="between"/>
      </c:valAx>
      <c:valAx>
        <c:axId val="391732592"/>
        <c:scaling>
          <c:orientation val="minMax"/>
          <c:max val="1"/>
          <c:min val="0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91733424"/>
        <c:crosses val="max"/>
        <c:crossBetween val="between"/>
      </c:valAx>
      <c:catAx>
        <c:axId val="391733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1732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0" i="0" baseline="0">
                <a:effectLst/>
              </a:rPr>
              <a:t>圖</a:t>
            </a:r>
            <a:r>
              <a:rPr lang="en-US" altLang="zh-TW" sz="1400" b="0" i="0" baseline="0">
                <a:effectLst/>
              </a:rPr>
              <a:t>5</a:t>
            </a:r>
            <a:r>
              <a:rPr lang="zh-TW" altLang="en-US" sz="1400" b="0" i="0" baseline="0">
                <a:effectLst/>
              </a:rPr>
              <a:t>、</a:t>
            </a:r>
            <a:r>
              <a:rPr lang="zh-TW" altLang="zh-TW" sz="1400" b="0" i="0" baseline="0">
                <a:effectLst/>
              </a:rPr>
              <a:t>雲林縣異國婚姻之男性及女性比例</a:t>
            </a:r>
            <a:endParaRPr lang="zh-TW" altLang="zh-TW" sz="1100">
              <a:effectLst/>
            </a:endParaRPr>
          </a:p>
        </c:rich>
      </c:tx>
      <c:layout>
        <c:manualLayout>
          <c:xMode val="edge"/>
          <c:yMode val="edge"/>
          <c:x val="0.10342485741593808"/>
          <c:y val="1.25964448164262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異國婚姻!$G$2</c:f>
              <c:strCache>
                <c:ptCount val="1"/>
                <c:pt idx="0">
                  <c:v>外籍男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異國婚姻!$A$3:$A$13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異國婚姻!$G$3:$G$13</c:f>
              <c:numCache>
                <c:formatCode>General</c:formatCode>
                <c:ptCount val="11"/>
                <c:pt idx="0">
                  <c:v>36</c:v>
                </c:pt>
                <c:pt idx="1">
                  <c:v>44</c:v>
                </c:pt>
                <c:pt idx="2">
                  <c:v>40</c:v>
                </c:pt>
                <c:pt idx="3">
                  <c:v>40</c:v>
                </c:pt>
                <c:pt idx="4">
                  <c:v>47</c:v>
                </c:pt>
                <c:pt idx="5">
                  <c:v>71</c:v>
                </c:pt>
                <c:pt idx="6">
                  <c:v>69</c:v>
                </c:pt>
                <c:pt idx="7">
                  <c:v>68</c:v>
                </c:pt>
                <c:pt idx="8">
                  <c:v>82</c:v>
                </c:pt>
                <c:pt idx="9">
                  <c:v>96</c:v>
                </c:pt>
                <c:pt idx="1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6-46A2-9709-B07C3BB74AF4}"/>
            </c:ext>
          </c:extLst>
        </c:ser>
        <c:ser>
          <c:idx val="1"/>
          <c:order val="1"/>
          <c:tx>
            <c:strRef>
              <c:f>異國婚姻!$H$2</c:f>
              <c:strCache>
                <c:ptCount val="1"/>
                <c:pt idx="0">
                  <c:v>外籍女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異國婚姻!$A$3:$A$13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異國婚姻!$H$3:$H$13</c:f>
              <c:numCache>
                <c:formatCode>General</c:formatCode>
                <c:ptCount val="11"/>
                <c:pt idx="0">
                  <c:v>587</c:v>
                </c:pt>
                <c:pt idx="1">
                  <c:v>545</c:v>
                </c:pt>
                <c:pt idx="2">
                  <c:v>482</c:v>
                </c:pt>
                <c:pt idx="3">
                  <c:v>527</c:v>
                </c:pt>
                <c:pt idx="4">
                  <c:v>458</c:v>
                </c:pt>
                <c:pt idx="5">
                  <c:v>505</c:v>
                </c:pt>
                <c:pt idx="6">
                  <c:v>510</c:v>
                </c:pt>
                <c:pt idx="7">
                  <c:v>497</c:v>
                </c:pt>
                <c:pt idx="8">
                  <c:v>497</c:v>
                </c:pt>
                <c:pt idx="9">
                  <c:v>546</c:v>
                </c:pt>
                <c:pt idx="10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56-46A2-9709-B07C3BB74A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89876112"/>
        <c:axId val="389871536"/>
      </c:barChart>
      <c:lineChart>
        <c:grouping val="standard"/>
        <c:varyColors val="0"/>
        <c:ser>
          <c:idx val="2"/>
          <c:order val="2"/>
          <c:tx>
            <c:strRef>
              <c:f>異國婚姻!$K$2</c:f>
              <c:strCache>
                <c:ptCount val="1"/>
                <c:pt idx="0">
                  <c:v>外籍男比率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9075436369903811E-2"/>
                  <c:y val="-2.2043958479993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56-46A2-9709-B07C3BB74AF4}"/>
                </c:ext>
              </c:extLst>
            </c:dLbl>
            <c:dLbl>
              <c:idx val="1"/>
              <c:layout>
                <c:manualLayout>
                  <c:x val="-5.9075436369903825E-2"/>
                  <c:y val="-2.8342232331420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56-46A2-9709-B07C3BB74AF4}"/>
                </c:ext>
              </c:extLst>
            </c:dLbl>
            <c:dLbl>
              <c:idx val="2"/>
              <c:layout>
                <c:manualLayout>
                  <c:x val="-4.6638502397292468E-2"/>
                  <c:y val="-3.1491369257133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56-46A2-9709-B07C3BB74AF4}"/>
                </c:ext>
              </c:extLst>
            </c:dLbl>
            <c:dLbl>
              <c:idx val="3"/>
              <c:layout>
                <c:manualLayout>
                  <c:x val="-4.3529268904139641E-2"/>
                  <c:y val="-2.5193095405706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56-46A2-9709-B07C3BB74AF4}"/>
                </c:ext>
              </c:extLst>
            </c:dLbl>
            <c:dLbl>
              <c:idx val="4"/>
              <c:layout>
                <c:manualLayout>
                  <c:x val="-5.2856969383598129E-2"/>
                  <c:y val="-3.149136925713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56-46A2-9709-B07C3BB74AF4}"/>
                </c:ext>
              </c:extLst>
            </c:dLbl>
            <c:dLbl>
              <c:idx val="5"/>
              <c:layout>
                <c:manualLayout>
                  <c:x val="-5.5966202876750963E-2"/>
                  <c:y val="-3.1491369257133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56-46A2-9709-B07C3BB74AF4}"/>
                </c:ext>
              </c:extLst>
            </c:dLbl>
            <c:dLbl>
              <c:idx val="6"/>
              <c:layout>
                <c:manualLayout>
                  <c:x val="-4.9747735890445302E-2"/>
                  <c:y val="-2.5193095405706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56-46A2-9709-B07C3BB74AF4}"/>
                </c:ext>
              </c:extLst>
            </c:dLbl>
            <c:dLbl>
              <c:idx val="7"/>
              <c:layout>
                <c:manualLayout>
                  <c:x val="-4.9747735890445413E-2"/>
                  <c:y val="-2.5193095405706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56-46A2-9709-B07C3BB74AF4}"/>
                </c:ext>
              </c:extLst>
            </c:dLbl>
            <c:dLbl>
              <c:idx val="8"/>
              <c:layout>
                <c:manualLayout>
                  <c:x val="-4.3529268904139752E-2"/>
                  <c:y val="-2.5193095405706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56-46A2-9709-B07C3BB74AF4}"/>
                </c:ext>
              </c:extLst>
            </c:dLbl>
            <c:dLbl>
              <c:idx val="9"/>
              <c:layout>
                <c:manualLayout>
                  <c:x val="-3.2362459546925466E-2"/>
                  <c:y val="-1.6694490818030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D56-46A2-9709-B07C3BB74AF4}"/>
                </c:ext>
              </c:extLst>
            </c:dLbl>
            <c:dLbl>
              <c:idx val="10"/>
              <c:layout>
                <c:manualLayout>
                  <c:x val="-2.9665587918015102E-2"/>
                  <c:y val="-2.6711185308848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D56-46A2-9709-B07C3BB74AF4}"/>
                </c:ext>
              </c:extLst>
            </c:dLbl>
            <c:spPr>
              <a:solidFill>
                <a:schemeClr val="accent3">
                  <a:lumMod val="40000"/>
                  <a:lumOff val="60000"/>
                  <a:alpha val="4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異國婚姻!$A$3:$A$11</c:f>
              <c:strCache>
                <c:ptCount val="9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</c:strCache>
            </c:strRef>
          </c:cat>
          <c:val>
            <c:numRef>
              <c:f>異國婚姻!$K$3:$K$13</c:f>
              <c:numCache>
                <c:formatCode>0.00%</c:formatCode>
                <c:ptCount val="11"/>
                <c:pt idx="0">
                  <c:v>1.0253489034463116E-2</c:v>
                </c:pt>
                <c:pt idx="1">
                  <c:v>1.1094301563287948E-2</c:v>
                </c:pt>
                <c:pt idx="2">
                  <c:v>1.1658408627222384E-2</c:v>
                </c:pt>
                <c:pt idx="3">
                  <c:v>1.1034482758620689E-2</c:v>
                </c:pt>
                <c:pt idx="4">
                  <c:v>1.2834516657564172E-2</c:v>
                </c:pt>
                <c:pt idx="5">
                  <c:v>1.8968741651082019E-2</c:v>
                </c:pt>
                <c:pt idx="6">
                  <c:v>1.8898931799506986E-2</c:v>
                </c:pt>
                <c:pt idx="7">
                  <c:v>2.0948860135551448E-2</c:v>
                </c:pt>
                <c:pt idx="8">
                  <c:v>2.4595080983803239E-2</c:v>
                </c:pt>
                <c:pt idx="9">
                  <c:v>2.8268551236749116E-2</c:v>
                </c:pt>
                <c:pt idx="10">
                  <c:v>1.6404886561954626E-2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D56-46A2-9709-B07C3BB74AF4}"/>
            </c:ext>
          </c:extLst>
        </c:ser>
        <c:ser>
          <c:idx val="3"/>
          <c:order val="3"/>
          <c:tx>
            <c:strRef>
              <c:f>異國婚姻!$L$2</c:f>
              <c:strCache>
                <c:ptCount val="1"/>
                <c:pt idx="0">
                  <c:v>外籍女比率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840313684936232E-2"/>
                  <c:y val="1.8894821554280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D56-46A2-9709-B07C3BB74AF4}"/>
                </c:ext>
              </c:extLst>
            </c:dLbl>
            <c:dLbl>
              <c:idx val="2"/>
              <c:layout>
                <c:manualLayout>
                  <c:x val="-6.5293903356209451E-2"/>
                  <c:y val="-1.5745684628566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D56-46A2-9709-B07C3BB74AF4}"/>
                </c:ext>
              </c:extLst>
            </c:dLbl>
            <c:dLbl>
              <c:idx val="3"/>
              <c:layout>
                <c:manualLayout>
                  <c:x val="-4.9747735890445302E-2"/>
                  <c:y val="-2.8342232331420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D56-46A2-9709-B07C3BB74AF4}"/>
                </c:ext>
              </c:extLst>
            </c:dLbl>
            <c:dLbl>
              <c:idx val="4"/>
              <c:layout>
                <c:manualLayout>
                  <c:x val="-6.8403136849362292E-2"/>
                  <c:y val="2.2043958479993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D56-46A2-9709-B07C3BB74AF4}"/>
                </c:ext>
              </c:extLst>
            </c:dLbl>
            <c:dLbl>
              <c:idx val="5"/>
              <c:layout>
                <c:manualLayout>
                  <c:x val="-8.0840070821973614E-2"/>
                  <c:y val="-3.1491369257133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D56-46A2-9709-B07C3BB74AF4}"/>
                </c:ext>
              </c:extLst>
            </c:dLbl>
            <c:dLbl>
              <c:idx val="6"/>
              <c:layout>
                <c:manualLayout>
                  <c:x val="-5.9075436369903908E-2"/>
                  <c:y val="3.1491369257133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D56-46A2-9709-B07C3BB74AF4}"/>
                </c:ext>
              </c:extLst>
            </c:dLbl>
            <c:dLbl>
              <c:idx val="7"/>
              <c:layout>
                <c:manualLayout>
                  <c:x val="-6.2184669863056624E-2"/>
                  <c:y val="-2.5193095405706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D56-46A2-9709-B07C3BB74AF4}"/>
                </c:ext>
              </c:extLst>
            </c:dLbl>
            <c:dLbl>
              <c:idx val="8"/>
              <c:layout>
                <c:manualLayout>
                  <c:x val="-5.9075436369903908E-2"/>
                  <c:y val="2.2043958479993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D56-46A2-9709-B07C3BB74AF4}"/>
                </c:ext>
              </c:extLst>
            </c:dLbl>
            <c:spPr>
              <a:solidFill>
                <a:schemeClr val="accent4">
                  <a:lumMod val="20000"/>
                  <a:lumOff val="80000"/>
                  <a:alpha val="6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異國婚姻!$A$3:$A$11</c:f>
              <c:strCache>
                <c:ptCount val="9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</c:strCache>
            </c:strRef>
          </c:cat>
          <c:val>
            <c:numRef>
              <c:f>異國婚姻!$L$3:$L$13</c:f>
              <c:numCache>
                <c:formatCode>0.00%</c:formatCode>
                <c:ptCount val="11"/>
                <c:pt idx="0">
                  <c:v>0.16718883508971802</c:v>
                </c:pt>
                <c:pt idx="1">
                  <c:v>0.13741805345436209</c:v>
                </c:pt>
                <c:pt idx="2">
                  <c:v>0.14048382395802972</c:v>
                </c:pt>
                <c:pt idx="3">
                  <c:v>0.14537931034482759</c:v>
                </c:pt>
                <c:pt idx="4">
                  <c:v>0.12506826870562535</c:v>
                </c:pt>
                <c:pt idx="5">
                  <c:v>0.13491851456051296</c:v>
                </c:pt>
                <c:pt idx="6">
                  <c:v>0.13968775677896467</c:v>
                </c:pt>
                <c:pt idx="7">
                  <c:v>0.15311152187307456</c:v>
                </c:pt>
                <c:pt idx="8">
                  <c:v>0.14907018596280744</c:v>
                </c:pt>
                <c:pt idx="9">
                  <c:v>0.16077738515901061</c:v>
                </c:pt>
                <c:pt idx="10">
                  <c:v>7.5392670157068062E-2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6D56-46A2-9709-B07C3BB74A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9873616"/>
        <c:axId val="389872368"/>
      </c:lineChart>
      <c:catAx>
        <c:axId val="38987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89871536"/>
        <c:crosses val="autoZero"/>
        <c:auto val="1"/>
        <c:lblAlgn val="ctr"/>
        <c:lblOffset val="100"/>
        <c:noMultiLvlLbl val="0"/>
      </c:catAx>
      <c:valAx>
        <c:axId val="38987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89876112"/>
        <c:crosses val="autoZero"/>
        <c:crossBetween val="between"/>
      </c:valAx>
      <c:valAx>
        <c:axId val="389872368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89873616"/>
        <c:crosses val="max"/>
        <c:crossBetween val="between"/>
      </c:valAx>
      <c:catAx>
        <c:axId val="389873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98723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</a:t>
            </a:r>
            <a:r>
              <a:rPr lang="en-US" altLang="zh-TW"/>
              <a:t>6</a:t>
            </a:r>
            <a:r>
              <a:rPr lang="zh-TW" altLang="en-US"/>
              <a:t>、雲林縣有偶比例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有偶!$A$5</c:f>
              <c:strCache>
                <c:ptCount val="1"/>
                <c:pt idx="0">
                  <c:v>有偶比例</c:v>
                </c:pt>
              </c:strCache>
            </c:strRef>
          </c:tx>
          <c:spPr>
            <a:ln w="28575" cap="rnd">
              <a:solidFill>
                <a:srgbClr val="2D72B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9444444444444461E-2"/>
                  <c:y val="9.2592592592591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DF-4A26-93E2-07E86028E80C}"/>
                </c:ext>
              </c:extLst>
            </c:dLbl>
            <c:dLbl>
              <c:idx val="1"/>
              <c:layout>
                <c:manualLayout>
                  <c:x val="-6.1111111111111109E-2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DF-4A26-93E2-07E86028E80C}"/>
                </c:ext>
              </c:extLst>
            </c:dLbl>
            <c:dLbl>
              <c:idx val="2"/>
              <c:layout>
                <c:manualLayout>
                  <c:x val="-4.4444444444444446E-2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DF-4A26-93E2-07E86028E80C}"/>
                </c:ext>
              </c:extLst>
            </c:dLbl>
            <c:dLbl>
              <c:idx val="3"/>
              <c:layout>
                <c:manualLayout>
                  <c:x val="-4.1666666666666664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DF-4A26-93E2-07E86028E80C}"/>
                </c:ext>
              </c:extLst>
            </c:dLbl>
            <c:dLbl>
              <c:idx val="4"/>
              <c:layout>
                <c:manualLayout>
                  <c:x val="-3.3333333333333333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DF-4A26-93E2-07E86028E80C}"/>
                </c:ext>
              </c:extLst>
            </c:dLbl>
            <c:dLbl>
              <c:idx val="5"/>
              <c:layout>
                <c:manualLayout>
                  <c:x val="-3.8888888888888994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DF-4A26-93E2-07E86028E80C}"/>
                </c:ext>
              </c:extLst>
            </c:dLbl>
            <c:dLbl>
              <c:idx val="6"/>
              <c:layout>
                <c:manualLayout>
                  <c:x val="-5.8333333333333438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DF-4A26-93E2-07E86028E80C}"/>
                </c:ext>
              </c:extLst>
            </c:dLbl>
            <c:dLbl>
              <c:idx val="7"/>
              <c:layout>
                <c:manualLayout>
                  <c:x val="-5.27777777777777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DF-4A26-93E2-07E86028E80C}"/>
                </c:ext>
              </c:extLst>
            </c:dLbl>
            <c:dLbl>
              <c:idx val="8"/>
              <c:layout>
                <c:manualLayout>
                  <c:x val="-3.8888888888888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DF-4A26-93E2-07E86028E80C}"/>
                </c:ext>
              </c:extLst>
            </c:dLbl>
            <c:dLbl>
              <c:idx val="9"/>
              <c:layout>
                <c:manualLayout>
                  <c:x val="-2.858683137483526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DF-4A26-93E2-07E86028E80C}"/>
                </c:ext>
              </c:extLst>
            </c:dLbl>
            <c:dLbl>
              <c:idx val="10"/>
              <c:layout>
                <c:manualLayout>
                  <c:x val="-2.1440123531126357E-2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DF-4A26-93E2-07E86028E80C}"/>
                </c:ext>
              </c:extLst>
            </c:dLbl>
            <c:spPr>
              <a:solidFill>
                <a:schemeClr val="accent1">
                  <a:lumMod val="60000"/>
                  <a:lumOff val="40000"/>
                  <a:alpha val="33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有偶!$B$2:$L$2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有偶!$B$5:$L$5</c:f>
              <c:numCache>
                <c:formatCode>0.00%</c:formatCode>
                <c:ptCount val="11"/>
                <c:pt idx="0">
                  <c:v>0.46619048481647818</c:v>
                </c:pt>
                <c:pt idx="1">
                  <c:v>0.46602929552831174</c:v>
                </c:pt>
                <c:pt idx="2">
                  <c:v>0.46376958358122677</c:v>
                </c:pt>
                <c:pt idx="3">
                  <c:v>0.46267547528087349</c:v>
                </c:pt>
                <c:pt idx="4">
                  <c:v>0.46187882430999383</c:v>
                </c:pt>
                <c:pt idx="5">
                  <c:v>0.46073441361399475</c:v>
                </c:pt>
                <c:pt idx="6">
                  <c:v>0.45932566094811572</c:v>
                </c:pt>
                <c:pt idx="7">
                  <c:v>0.45697325938297123</c:v>
                </c:pt>
                <c:pt idx="8">
                  <c:v>0.45501018917760655</c:v>
                </c:pt>
                <c:pt idx="9">
                  <c:v>0.45332053438543035</c:v>
                </c:pt>
                <c:pt idx="10">
                  <c:v>0.45153226676200703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2DF-4A26-93E2-07E86028E80C}"/>
            </c:ext>
          </c:extLst>
        </c:ser>
        <c:ser>
          <c:idx val="1"/>
          <c:order val="1"/>
          <c:tx>
            <c:strRef>
              <c:f>有偶!$A$6</c:f>
              <c:strCache>
                <c:ptCount val="1"/>
                <c:pt idx="0">
                  <c:v>適婚年齡
有偶比例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3888888888888884E-2"/>
                  <c:y val="-2.3148148148148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2DF-4A26-93E2-07E86028E80C}"/>
                </c:ext>
              </c:extLst>
            </c:dLbl>
            <c:dLbl>
              <c:idx val="1"/>
              <c:layout>
                <c:manualLayout>
                  <c:x val="-5.2777777777777778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2DF-4A26-93E2-07E86028E80C}"/>
                </c:ext>
              </c:extLst>
            </c:dLbl>
            <c:dLbl>
              <c:idx val="2"/>
              <c:layout>
                <c:manualLayout>
                  <c:x val="-4.4444444444444446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2DF-4A26-93E2-07E86028E80C}"/>
                </c:ext>
              </c:extLst>
            </c:dLbl>
            <c:dLbl>
              <c:idx val="3"/>
              <c:layout>
                <c:manualLayout>
                  <c:x val="-5.8333333333333334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2DF-4A26-93E2-07E86028E80C}"/>
                </c:ext>
              </c:extLst>
            </c:dLbl>
            <c:dLbl>
              <c:idx val="4"/>
              <c:layout>
                <c:manualLayout>
                  <c:x val="-5.555555555555560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2DF-4A26-93E2-07E86028E80C}"/>
                </c:ext>
              </c:extLst>
            </c:dLbl>
            <c:dLbl>
              <c:idx val="5"/>
              <c:layout>
                <c:manualLayout>
                  <c:x val="-5.8333333333333438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2DF-4A26-93E2-07E86028E80C}"/>
                </c:ext>
              </c:extLst>
            </c:dLbl>
            <c:dLbl>
              <c:idx val="6"/>
              <c:layout>
                <c:manualLayout>
                  <c:x val="-4.4444444444444543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2DF-4A26-93E2-07E86028E80C}"/>
                </c:ext>
              </c:extLst>
            </c:dLbl>
            <c:dLbl>
              <c:idx val="7"/>
              <c:layout>
                <c:manualLayout>
                  <c:x val="-5.5555555555555552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2DF-4A26-93E2-07E86028E80C}"/>
                </c:ext>
              </c:extLst>
            </c:dLbl>
            <c:dLbl>
              <c:idx val="8"/>
              <c:layout>
                <c:manualLayout>
                  <c:x val="-4.1666666666666664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2DF-4A26-93E2-07E86028E80C}"/>
                </c:ext>
              </c:extLst>
            </c:dLbl>
            <c:dLbl>
              <c:idx val="9"/>
              <c:layout>
                <c:manualLayout>
                  <c:x val="-3.3351303270641133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2DF-4A26-93E2-07E86028E80C}"/>
                </c:ext>
              </c:extLst>
            </c:dLbl>
            <c:dLbl>
              <c:idx val="10"/>
              <c:layout>
                <c:manualLayout>
                  <c:x val="-1.9057887583223507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2DF-4A26-93E2-07E86028E80C}"/>
                </c:ext>
              </c:extLst>
            </c:dLbl>
            <c:spPr>
              <a:solidFill>
                <a:schemeClr val="accent2">
                  <a:lumMod val="20000"/>
                  <a:lumOff val="80000"/>
                  <a:alpha val="48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有偶!$B$2:$L$2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有偶!$B$6:$L$6</c:f>
              <c:numCache>
                <c:formatCode>0.00%</c:formatCode>
                <c:ptCount val="11"/>
                <c:pt idx="0">
                  <c:v>0.50439999999999996</c:v>
                </c:pt>
                <c:pt idx="1">
                  <c:v>0.49830000000000002</c:v>
                </c:pt>
                <c:pt idx="2">
                  <c:v>0.48770000000000002</c:v>
                </c:pt>
                <c:pt idx="3">
                  <c:v>0.47889999999999999</c:v>
                </c:pt>
                <c:pt idx="4">
                  <c:v>0.4713</c:v>
                </c:pt>
                <c:pt idx="5">
                  <c:v>0.46250000000000002</c:v>
                </c:pt>
                <c:pt idx="6">
                  <c:v>0.4531</c:v>
                </c:pt>
                <c:pt idx="7">
                  <c:v>0.44230000000000003</c:v>
                </c:pt>
                <c:pt idx="8">
                  <c:v>0.43409999999999999</c:v>
                </c:pt>
                <c:pt idx="9">
                  <c:v>0.42630000000000001</c:v>
                </c:pt>
                <c:pt idx="10">
                  <c:v>0.41710000000000003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62DF-4A26-93E2-07E86028E80C}"/>
            </c:ext>
          </c:extLst>
        </c:ser>
        <c:ser>
          <c:idx val="2"/>
          <c:order val="2"/>
          <c:tx>
            <c:strRef>
              <c:f>有偶!$A$7</c:f>
              <c:strCache>
                <c:ptCount val="1"/>
                <c:pt idx="0">
                  <c:v>男性適婚
年齡有偶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77777777777780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2DF-4A26-93E2-07E86028E80C}"/>
                </c:ext>
              </c:extLst>
            </c:dLbl>
            <c:dLbl>
              <c:idx val="1"/>
              <c:layout>
                <c:manualLayout>
                  <c:x val="-4.4444444444444446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2DF-4A26-93E2-07E86028E80C}"/>
                </c:ext>
              </c:extLst>
            </c:dLbl>
            <c:dLbl>
              <c:idx val="2"/>
              <c:layout>
                <c:manualLayout>
                  <c:x val="-6.3888888888888939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2DF-4A26-93E2-07E86028E80C}"/>
                </c:ext>
              </c:extLst>
            </c:dLbl>
            <c:dLbl>
              <c:idx val="3"/>
              <c:layout>
                <c:manualLayout>
                  <c:x val="-6.3888888888888884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2DF-4A26-93E2-07E86028E80C}"/>
                </c:ext>
              </c:extLst>
            </c:dLbl>
            <c:dLbl>
              <c:idx val="4"/>
              <c:layout>
                <c:manualLayout>
                  <c:x val="-5.8333333333333334E-2"/>
                  <c:y val="4.62962962962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2DF-4A26-93E2-07E86028E80C}"/>
                </c:ext>
              </c:extLst>
            </c:dLbl>
            <c:dLbl>
              <c:idx val="5"/>
              <c:layout>
                <c:manualLayout>
                  <c:x val="-4.7222222222222221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2DF-4A26-93E2-07E86028E80C}"/>
                </c:ext>
              </c:extLst>
            </c:dLbl>
            <c:dLbl>
              <c:idx val="6"/>
              <c:layout>
                <c:manualLayout>
                  <c:x val="-6.9444444444444545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2DF-4A26-93E2-07E86028E80C}"/>
                </c:ext>
              </c:extLst>
            </c:dLbl>
            <c:dLbl>
              <c:idx val="7"/>
              <c:layout>
                <c:manualLayout>
                  <c:x val="-6.3888888888888884E-2"/>
                  <c:y val="4.62962962962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2DF-4A26-93E2-07E86028E80C}"/>
                </c:ext>
              </c:extLst>
            </c:dLbl>
            <c:dLbl>
              <c:idx val="8"/>
              <c:layout>
                <c:manualLayout>
                  <c:x val="-6.388888888888888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2DF-4A26-93E2-07E86028E80C}"/>
                </c:ext>
              </c:extLst>
            </c:dLbl>
            <c:dLbl>
              <c:idx val="9"/>
              <c:layout>
                <c:manualLayout>
                  <c:x val="-4.2880247062252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2DF-4A26-93E2-07E86028E80C}"/>
                </c:ext>
              </c:extLst>
            </c:dLbl>
            <c:dLbl>
              <c:idx val="10"/>
              <c:layout>
                <c:manualLayout>
                  <c:x val="-2.620459542693241E-2"/>
                  <c:y val="9.2592592592591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2DF-4A26-93E2-07E86028E80C}"/>
                </c:ext>
              </c:extLst>
            </c:dLbl>
            <c:spPr>
              <a:solidFill>
                <a:schemeClr val="bg1">
                  <a:lumMod val="85000"/>
                  <a:alpha val="4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有偶!$B$2:$L$2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有偶!$B$7:$L$7</c:f>
              <c:numCache>
                <c:formatCode>0.00%</c:formatCode>
                <c:ptCount val="11"/>
                <c:pt idx="0">
                  <c:v>0.48159999999999997</c:v>
                </c:pt>
                <c:pt idx="1">
                  <c:v>0.47399999999999998</c:v>
                </c:pt>
                <c:pt idx="2">
                  <c:v>0.4622</c:v>
                </c:pt>
                <c:pt idx="3">
                  <c:v>0.45279999999999998</c:v>
                </c:pt>
                <c:pt idx="4">
                  <c:v>0.44359999999999999</c:v>
                </c:pt>
                <c:pt idx="5">
                  <c:v>0.434</c:v>
                </c:pt>
                <c:pt idx="6">
                  <c:v>0.42330000000000001</c:v>
                </c:pt>
                <c:pt idx="7">
                  <c:v>0.41170000000000001</c:v>
                </c:pt>
                <c:pt idx="8">
                  <c:v>0.40279999999999999</c:v>
                </c:pt>
                <c:pt idx="9">
                  <c:v>0.39350000000000002</c:v>
                </c:pt>
                <c:pt idx="10">
                  <c:v>0.38290000000000002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62DF-4A26-93E2-07E86028E80C}"/>
            </c:ext>
          </c:extLst>
        </c:ser>
        <c:ser>
          <c:idx val="3"/>
          <c:order val="3"/>
          <c:tx>
            <c:strRef>
              <c:f>有偶!$A$8</c:f>
              <c:strCache>
                <c:ptCount val="1"/>
                <c:pt idx="0">
                  <c:v>女性適婚
年齡有偶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77777777777780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2DF-4A26-93E2-07E86028E80C}"/>
                </c:ext>
              </c:extLst>
            </c:dLbl>
            <c:dLbl>
              <c:idx val="1"/>
              <c:layout>
                <c:manualLayout>
                  <c:x val="-6.1111111111111109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2DF-4A26-93E2-07E86028E80C}"/>
                </c:ext>
              </c:extLst>
            </c:dLbl>
            <c:dLbl>
              <c:idx val="2"/>
              <c:layout>
                <c:manualLayout>
                  <c:x val="-5.833333333333333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2DF-4A26-93E2-07E86028E80C}"/>
                </c:ext>
              </c:extLst>
            </c:dLbl>
            <c:dLbl>
              <c:idx val="3"/>
              <c:layout>
                <c:manualLayout>
                  <c:x val="-6.3888888888888884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2DF-4A26-93E2-07E86028E80C}"/>
                </c:ext>
              </c:extLst>
            </c:dLbl>
            <c:dLbl>
              <c:idx val="4"/>
              <c:layout>
                <c:manualLayout>
                  <c:x val="-6.9444444444444448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62DF-4A26-93E2-07E86028E80C}"/>
                </c:ext>
              </c:extLst>
            </c:dLbl>
            <c:dLbl>
              <c:idx val="5"/>
              <c:layout>
                <c:manualLayout>
                  <c:x val="-8.0555555555555658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62DF-4A26-93E2-07E86028E80C}"/>
                </c:ext>
              </c:extLst>
            </c:dLbl>
            <c:dLbl>
              <c:idx val="6"/>
              <c:layout>
                <c:manualLayout>
                  <c:x val="-7.4999999999999997E-2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62DF-4A26-93E2-07E86028E80C}"/>
                </c:ext>
              </c:extLst>
            </c:dLbl>
            <c:dLbl>
              <c:idx val="7"/>
              <c:layout>
                <c:manualLayout>
                  <c:x val="-7.4999999999999997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62DF-4A26-93E2-07E86028E80C}"/>
                </c:ext>
              </c:extLst>
            </c:dLbl>
            <c:dLbl>
              <c:idx val="8"/>
              <c:layout>
                <c:manualLayout>
                  <c:x val="-6.3888888888888884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62DF-4A26-93E2-07E86028E80C}"/>
                </c:ext>
              </c:extLst>
            </c:dLbl>
            <c:dLbl>
              <c:idx val="9"/>
              <c:layout>
                <c:manualLayout>
                  <c:x val="-3.3351303270641133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62DF-4A26-93E2-07E86028E80C}"/>
                </c:ext>
              </c:extLst>
            </c:dLbl>
            <c:dLbl>
              <c:idx val="10"/>
              <c:layout>
                <c:manualLayout>
                  <c:x val="-2.858683137483526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62DF-4A26-93E2-07E86028E80C}"/>
                </c:ext>
              </c:extLst>
            </c:dLbl>
            <c:spPr>
              <a:solidFill>
                <a:schemeClr val="accent4">
                  <a:lumMod val="20000"/>
                  <a:lumOff val="80000"/>
                  <a:alpha val="33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有偶!$B$2:$L$2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有偶!$B$8:$L$8</c:f>
              <c:numCache>
                <c:formatCode>0.00%</c:formatCode>
                <c:ptCount val="11"/>
                <c:pt idx="0">
                  <c:v>0.53090000000000004</c:v>
                </c:pt>
                <c:pt idx="1">
                  <c:v>0.52649999999999997</c:v>
                </c:pt>
                <c:pt idx="2">
                  <c:v>0.5171</c:v>
                </c:pt>
                <c:pt idx="3">
                  <c:v>0.50860000000000005</c:v>
                </c:pt>
                <c:pt idx="4">
                  <c:v>0.50270000000000004</c:v>
                </c:pt>
                <c:pt idx="5">
                  <c:v>0.49469999999999997</c:v>
                </c:pt>
                <c:pt idx="6">
                  <c:v>0.48659999999999998</c:v>
                </c:pt>
                <c:pt idx="7">
                  <c:v>0.47639999999999999</c:v>
                </c:pt>
                <c:pt idx="8">
                  <c:v>0.46889999999999998</c:v>
                </c:pt>
                <c:pt idx="9">
                  <c:v>0.46260000000000001</c:v>
                </c:pt>
                <c:pt idx="10">
                  <c:v>0.45479999999999998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62DF-4A26-93E2-07E86028E8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59685967"/>
        <c:axId val="1259686799"/>
      </c:lineChart>
      <c:catAx>
        <c:axId val="125968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59686799"/>
        <c:crosses val="autoZero"/>
        <c:auto val="1"/>
        <c:lblAlgn val="ctr"/>
        <c:lblOffset val="100"/>
        <c:noMultiLvlLbl val="0"/>
      </c:catAx>
      <c:valAx>
        <c:axId val="1259686799"/>
        <c:scaling>
          <c:orientation val="minMax"/>
          <c:min val="0.3500000000000000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5968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zh-TW" altLang="en-US" sz="1400"/>
              <a:t>圖</a:t>
            </a:r>
            <a:r>
              <a:rPr lang="en-US" altLang="zh-TW" sz="1400"/>
              <a:t>7</a:t>
            </a:r>
            <a:r>
              <a:rPr lang="zh-TW" altLang="en-US" sz="1400"/>
              <a:t>、雲林縣</a:t>
            </a:r>
            <a:r>
              <a:rPr lang="en-US" altLang="zh-TW" sz="1400"/>
              <a:t>109</a:t>
            </a:r>
            <a:r>
              <a:rPr lang="zh-TW" altLang="en-US" sz="1400"/>
              <a:t>年適婚不同年齡層有偶情形</a:t>
            </a:r>
            <a:endParaRPr lang="zh-TW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不同年齡層有偶!$H$1</c:f>
              <c:strCache>
                <c:ptCount val="1"/>
                <c:pt idx="0">
                  <c:v>有偶比例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6061E-3"/>
                  <c:y val="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AF-4BF2-ABD5-85B51F9B4C98}"/>
                </c:ext>
              </c:extLst>
            </c:dLbl>
            <c:dLbl>
              <c:idx val="2"/>
              <c:layout>
                <c:manualLayout>
                  <c:x val="-5.5555555555556572E-3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AF-4BF2-ABD5-85B51F9B4C98}"/>
                </c:ext>
              </c:extLst>
            </c:dLbl>
            <c:spPr>
              <a:solidFill>
                <a:schemeClr val="bg1">
                  <a:lumMod val="75000"/>
                  <a:alpha val="3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不同年齡層有偶!$A$2:$A$4</c:f>
              <c:strCache>
                <c:ptCount val="3"/>
                <c:pt idx="0">
                  <c:v>20~29歲</c:v>
                </c:pt>
                <c:pt idx="1">
                  <c:v>30~39歲</c:v>
                </c:pt>
                <c:pt idx="2">
                  <c:v>40~49歲</c:v>
                </c:pt>
              </c:strCache>
            </c:strRef>
          </c:cat>
          <c:val>
            <c:numRef>
              <c:f>不同年齡層有偶!$H$2:$H$4</c:f>
              <c:numCache>
                <c:formatCode>0.00%</c:formatCode>
                <c:ptCount val="3"/>
                <c:pt idx="0">
                  <c:v>0.10280911552346571</c:v>
                </c:pt>
                <c:pt idx="1">
                  <c:v>0.46916042681664105</c:v>
                </c:pt>
                <c:pt idx="2">
                  <c:v>0.63757728658390911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AF-4BF2-ABD5-85B51F9B4C98}"/>
            </c:ext>
          </c:extLst>
        </c:ser>
        <c:ser>
          <c:idx val="1"/>
          <c:order val="1"/>
          <c:tx>
            <c:strRef>
              <c:f>不同年齡層有偶!$I$1</c:f>
              <c:strCache>
                <c:ptCount val="1"/>
                <c:pt idx="0">
                  <c:v>男性有偶比例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1111111111111086E-2"/>
                  <c:y val="7.4074074074073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AF-4BF2-ABD5-85B51F9B4C98}"/>
                </c:ext>
              </c:extLst>
            </c:dLbl>
            <c:dLbl>
              <c:idx val="1"/>
              <c:layout>
                <c:manualLayout>
                  <c:x val="-5.5555555555556572E-3"/>
                  <c:y val="0.1481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AF-4BF2-ABD5-85B51F9B4C98}"/>
                </c:ext>
              </c:extLst>
            </c:dLbl>
            <c:dLbl>
              <c:idx val="2"/>
              <c:layout>
                <c:manualLayout>
                  <c:x val="2.777777777777676E-3"/>
                  <c:y val="0.157407407407407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AF-4BF2-ABD5-85B51F9B4C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不同年齡層有偶!$A$2:$A$4</c:f>
              <c:strCache>
                <c:ptCount val="3"/>
                <c:pt idx="0">
                  <c:v>20~29歲</c:v>
                </c:pt>
                <c:pt idx="1">
                  <c:v>30~39歲</c:v>
                </c:pt>
                <c:pt idx="2">
                  <c:v>40~49歲</c:v>
                </c:pt>
              </c:strCache>
            </c:strRef>
          </c:cat>
          <c:val>
            <c:numRef>
              <c:f>不同年齡層有偶!$I$2:$I$4</c:f>
              <c:numCache>
                <c:formatCode>0.00%</c:formatCode>
                <c:ptCount val="3"/>
                <c:pt idx="0">
                  <c:v>8.0537917174438242E-2</c:v>
                </c:pt>
                <c:pt idx="1">
                  <c:v>0.41320774246972364</c:v>
                </c:pt>
                <c:pt idx="2">
                  <c:v>0.61540437399089976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AF-4BF2-ABD5-85B51F9B4C98}"/>
            </c:ext>
          </c:extLst>
        </c:ser>
        <c:ser>
          <c:idx val="2"/>
          <c:order val="2"/>
          <c:tx>
            <c:strRef>
              <c:f>不同年齡層有偶!$J$1</c:f>
              <c:strCache>
                <c:ptCount val="1"/>
                <c:pt idx="0">
                  <c:v>女性有偶比例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5555555555555558E-3"/>
                  <c:y val="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AF-4BF2-ABD5-85B51F9B4C98}"/>
                </c:ext>
              </c:extLst>
            </c:dLbl>
            <c:dLbl>
              <c:idx val="1"/>
              <c:layout>
                <c:manualLayout>
                  <c:x val="2.7777777777777779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AF-4BF2-ABD5-85B51F9B4C98}"/>
                </c:ext>
              </c:extLst>
            </c:dLbl>
            <c:dLbl>
              <c:idx val="2"/>
              <c:layout>
                <c:manualLayout>
                  <c:x val="5.5555555555555558E-3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AF-4BF2-ABD5-85B51F9B4C98}"/>
                </c:ext>
              </c:extLst>
            </c:dLbl>
            <c:spPr>
              <a:solidFill>
                <a:schemeClr val="accent2">
                  <a:lumMod val="20000"/>
                  <a:lumOff val="80000"/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不同年齡層有偶!$A$2:$A$4</c:f>
              <c:strCache>
                <c:ptCount val="3"/>
                <c:pt idx="0">
                  <c:v>20~29歲</c:v>
                </c:pt>
                <c:pt idx="1">
                  <c:v>30~39歲</c:v>
                </c:pt>
                <c:pt idx="2">
                  <c:v>40~49歲</c:v>
                </c:pt>
              </c:strCache>
            </c:strRef>
          </c:cat>
          <c:val>
            <c:numRef>
              <c:f>不同年齡層有偶!$J$2:$J$4</c:f>
              <c:numCache>
                <c:formatCode>0.00%</c:formatCode>
                <c:ptCount val="3"/>
                <c:pt idx="0">
                  <c:v>0.12769006616189363</c:v>
                </c:pt>
                <c:pt idx="1">
                  <c:v>0.53137372249332471</c:v>
                </c:pt>
                <c:pt idx="2">
                  <c:v>0.66168052813179357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AAF-4BF2-ABD5-85B51F9B4C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261214639"/>
        <c:axId val="1261217551"/>
      </c:barChart>
      <c:catAx>
        <c:axId val="12612146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61217551"/>
        <c:crosses val="autoZero"/>
        <c:auto val="1"/>
        <c:lblAlgn val="ctr"/>
        <c:lblOffset val="100"/>
        <c:noMultiLvlLbl val="0"/>
      </c:catAx>
      <c:valAx>
        <c:axId val="1261217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61214639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</a:t>
            </a:r>
            <a:r>
              <a:rPr lang="en-US" altLang="zh-TW"/>
              <a:t>8</a:t>
            </a:r>
            <a:r>
              <a:rPr lang="zh-TW" altLang="en-US"/>
              <a:t>、雲林縣離婚情形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離婚!$A$4</c:f>
              <c:strCache>
                <c:ptCount val="1"/>
                <c:pt idx="0">
                  <c:v>離婚比例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離婚!$B$1:$L$1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離婚!$B$4:$L$4</c:f>
              <c:numCache>
                <c:formatCode>0.00%</c:formatCode>
                <c:ptCount val="11"/>
                <c:pt idx="0">
                  <c:v>4.8048290747756926E-2</c:v>
                </c:pt>
                <c:pt idx="1">
                  <c:v>5.0611304508686075E-2</c:v>
                </c:pt>
                <c:pt idx="2">
                  <c:v>5.2957069780067541E-2</c:v>
                </c:pt>
                <c:pt idx="3">
                  <c:v>5.5478163076157966E-2</c:v>
                </c:pt>
                <c:pt idx="4">
                  <c:v>5.7736802408996306E-2</c:v>
                </c:pt>
                <c:pt idx="5">
                  <c:v>6.0045766852049577E-2</c:v>
                </c:pt>
                <c:pt idx="6">
                  <c:v>6.2274689043897227E-2</c:v>
                </c:pt>
                <c:pt idx="7">
                  <c:v>6.4630279573505922E-2</c:v>
                </c:pt>
                <c:pt idx="8">
                  <c:v>6.698327458886158E-2</c:v>
                </c:pt>
                <c:pt idx="9">
                  <c:v>6.9168626138622E-2</c:v>
                </c:pt>
                <c:pt idx="10">
                  <c:v>7.1236406238688793E-2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3D-43F3-B180-88E0F025724A}"/>
            </c:ext>
          </c:extLst>
        </c:ser>
        <c:ser>
          <c:idx val="1"/>
          <c:order val="1"/>
          <c:tx>
            <c:strRef>
              <c:f>離婚!$A$5</c:f>
              <c:strCache>
                <c:ptCount val="1"/>
                <c:pt idx="0">
                  <c:v>適婚年齡
離婚比例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88888888888889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3D-43F3-B180-88E0F025724A}"/>
                </c:ext>
              </c:extLst>
            </c:dLbl>
            <c:dLbl>
              <c:idx val="1"/>
              <c:layout>
                <c:manualLayout>
                  <c:x val="-3.21212141650339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3D-43F3-B180-88E0F025724A}"/>
                </c:ext>
              </c:extLst>
            </c:dLbl>
            <c:dLbl>
              <c:idx val="2"/>
              <c:layout>
                <c:manualLayout>
                  <c:x val="-3.2121214165033961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3D-43F3-B180-88E0F025724A}"/>
                </c:ext>
              </c:extLst>
            </c:dLbl>
            <c:dLbl>
              <c:idx val="3"/>
              <c:layout>
                <c:manualLayout>
                  <c:x val="-2.94444463179477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3D-43F3-B180-88E0F025724A}"/>
                </c:ext>
              </c:extLst>
            </c:dLbl>
            <c:dLbl>
              <c:idx val="4"/>
              <c:layout>
                <c:manualLayout>
                  <c:x val="-2.6767678470861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3D-43F3-B180-88E0F025724A}"/>
                </c:ext>
              </c:extLst>
            </c:dLbl>
            <c:dLbl>
              <c:idx val="5"/>
              <c:layout>
                <c:manualLayout>
                  <c:x val="-2.14141427766892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3D-43F3-B180-88E0F025724A}"/>
                </c:ext>
              </c:extLst>
            </c:dLbl>
            <c:dLbl>
              <c:idx val="6"/>
              <c:layout>
                <c:manualLayout>
                  <c:x val="-1.8737374929603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3D-43F3-B180-88E0F025724A}"/>
                </c:ext>
              </c:extLst>
            </c:dLbl>
            <c:dLbl>
              <c:idx val="7"/>
              <c:layout>
                <c:manualLayout>
                  <c:x val="-2.1414142776689273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3D-43F3-B180-88E0F025724A}"/>
                </c:ext>
              </c:extLst>
            </c:dLbl>
            <c:dLbl>
              <c:idx val="8"/>
              <c:layout>
                <c:manualLayout>
                  <c:x val="-2.1414142776689273E-2"/>
                  <c:y val="-9.2592592592593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03D-43F3-B180-88E0F025724A}"/>
                </c:ext>
              </c:extLst>
            </c:dLbl>
            <c:dLbl>
              <c:idx val="9"/>
              <c:layout>
                <c:manualLayout>
                  <c:x val="-2.1414142776689273E-2"/>
                  <c:y val="-4.6296296296296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03D-43F3-B180-88E0F025724A}"/>
                </c:ext>
              </c:extLst>
            </c:dLbl>
            <c:dLbl>
              <c:idx val="10"/>
              <c:layout>
                <c:manualLayout>
                  <c:x val="-2.1414142776689273E-2"/>
                  <c:y val="-4.6296296296296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03D-43F3-B180-88E0F02572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離婚!$B$1:$L$1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離婚!$B$5:$L$5</c:f>
              <c:numCache>
                <c:formatCode>0.00%</c:formatCode>
                <c:ptCount val="11"/>
                <c:pt idx="0">
                  <c:v>7.1400000000000005E-2</c:v>
                </c:pt>
                <c:pt idx="1">
                  <c:v>7.3400000000000007E-2</c:v>
                </c:pt>
                <c:pt idx="2">
                  <c:v>7.51E-2</c:v>
                </c:pt>
                <c:pt idx="3">
                  <c:v>7.6300000000000007E-2</c:v>
                </c:pt>
                <c:pt idx="4">
                  <c:v>7.6899999999999996E-2</c:v>
                </c:pt>
                <c:pt idx="5">
                  <c:v>7.7299999999999994E-2</c:v>
                </c:pt>
                <c:pt idx="6">
                  <c:v>7.7399999999999997E-2</c:v>
                </c:pt>
                <c:pt idx="7">
                  <c:v>7.7899999999999997E-2</c:v>
                </c:pt>
                <c:pt idx="8">
                  <c:v>7.8100000000000003E-2</c:v>
                </c:pt>
                <c:pt idx="9">
                  <c:v>7.85E-2</c:v>
                </c:pt>
                <c:pt idx="10">
                  <c:v>7.7699999999999991E-2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B03D-43F3-B180-88E0F02572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61206735"/>
        <c:axId val="1261202991"/>
      </c:lineChart>
      <c:catAx>
        <c:axId val="1261206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61202991"/>
        <c:crosses val="autoZero"/>
        <c:auto val="1"/>
        <c:lblAlgn val="ctr"/>
        <c:lblOffset val="100"/>
        <c:noMultiLvlLbl val="0"/>
      </c:catAx>
      <c:valAx>
        <c:axId val="1261202991"/>
        <c:scaling>
          <c:orientation val="minMax"/>
          <c:min val="4.0000000000000008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61206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66666666666672"/>
          <c:y val="0.60583223972003497"/>
          <c:w val="0.2"/>
          <c:h val="0.23379848352289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zh-TW" altLang="en-US" sz="1800"/>
              <a:t>圖</a:t>
            </a:r>
            <a:r>
              <a:rPr lang="en-US" altLang="zh-TW" sz="1800"/>
              <a:t>9</a:t>
            </a:r>
            <a:r>
              <a:rPr lang="zh-TW" altLang="en-US" sz="1800"/>
              <a:t>、雲林縣適婚年齡人口離婚情形</a:t>
            </a:r>
            <a:endParaRPr lang="zh-TW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0342825896762904"/>
          <c:y val="0.2860197163968054"/>
          <c:w val="0.86601618547681536"/>
          <c:h val="0.6032012260138620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離婚!$A$6</c:f>
              <c:strCache>
                <c:ptCount val="1"/>
                <c:pt idx="0">
                  <c:v>男性適婚年
齡離婚比例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5555555555555297E-3"/>
                  <c:y val="1.73877287065211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E4-4498-A0E3-122A3338BAD8}"/>
                </c:ext>
              </c:extLst>
            </c:dLbl>
            <c:dLbl>
              <c:idx val="1"/>
              <c:layout>
                <c:manualLayout>
                  <c:x val="-2.777777777777803E-3"/>
                  <c:y val="1.84915494646942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E4-4498-A0E3-122A3338BAD8}"/>
                </c:ext>
              </c:extLst>
            </c:dLbl>
            <c:dLbl>
              <c:idx val="2"/>
              <c:layout>
                <c:manualLayout>
                  <c:x val="-2.7777777777777779E-3"/>
                  <c:y val="1.12175602280403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E4-4498-A0E3-122A3338BAD8}"/>
                </c:ext>
              </c:extLst>
            </c:dLbl>
            <c:dLbl>
              <c:idx val="3"/>
              <c:layout>
                <c:manualLayout>
                  <c:x val="-5.5555555555555558E-3"/>
                  <c:y val="9.45465494847439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E4-4498-A0E3-122A3338BAD8}"/>
                </c:ext>
              </c:extLst>
            </c:dLbl>
            <c:dLbl>
              <c:idx val="4"/>
              <c:layout>
                <c:manualLayout>
                  <c:x val="-2.7777777777778798E-3"/>
                  <c:y val="1.3202833625996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E4-4498-A0E3-122A3338BAD8}"/>
                </c:ext>
              </c:extLst>
            </c:dLbl>
            <c:dLbl>
              <c:idx val="5"/>
              <c:layout>
                <c:manualLayout>
                  <c:x val="0"/>
                  <c:y val="1.32028336259964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E4-4498-A0E3-122A3338BAD8}"/>
                </c:ext>
              </c:extLst>
            </c:dLbl>
            <c:dLbl>
              <c:idx val="6"/>
              <c:layout>
                <c:manualLayout>
                  <c:x val="-8.3333333333333332E-3"/>
                  <c:y val="0.134454700515711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E4-4498-A0E3-122A3338BAD8}"/>
                </c:ext>
              </c:extLst>
            </c:dLbl>
            <c:dLbl>
              <c:idx val="7"/>
              <c:layout>
                <c:manualLayout>
                  <c:x val="-2.7777777777778798E-3"/>
                  <c:y val="0.1744456016497526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E4-4498-A0E3-122A3338BAD8}"/>
                </c:ext>
              </c:extLst>
            </c:dLbl>
            <c:dLbl>
              <c:idx val="8"/>
              <c:layout>
                <c:manualLayout>
                  <c:x val="-2.7777777777777779E-3"/>
                  <c:y val="0.190891728963155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E4-4498-A0E3-122A3338BAD8}"/>
                </c:ext>
              </c:extLst>
            </c:dLbl>
            <c:spPr>
              <a:solidFill>
                <a:schemeClr val="accent1">
                  <a:lumMod val="20000"/>
                  <a:lumOff val="80000"/>
                  <a:alpha val="51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離婚!$B$1:$L$1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離婚!$B$6:$L$6</c:f>
              <c:numCache>
                <c:formatCode>0.00%</c:formatCode>
                <c:ptCount val="11"/>
                <c:pt idx="0">
                  <c:v>7.2499999999999995E-2</c:v>
                </c:pt>
                <c:pt idx="1">
                  <c:v>7.4499999999999997E-2</c:v>
                </c:pt>
                <c:pt idx="2">
                  <c:v>7.5999999999999998E-2</c:v>
                </c:pt>
                <c:pt idx="3">
                  <c:v>7.6999999999999999E-2</c:v>
                </c:pt>
                <c:pt idx="4">
                  <c:v>7.7499999999999999E-2</c:v>
                </c:pt>
                <c:pt idx="5">
                  <c:v>7.7499999999999999E-2</c:v>
                </c:pt>
                <c:pt idx="6">
                  <c:v>7.6999999999999999E-2</c:v>
                </c:pt>
                <c:pt idx="7">
                  <c:v>7.6899999999999996E-2</c:v>
                </c:pt>
                <c:pt idx="8">
                  <c:v>7.6499999999999999E-2</c:v>
                </c:pt>
                <c:pt idx="9">
                  <c:v>7.6399999999999996E-2</c:v>
                </c:pt>
                <c:pt idx="10">
                  <c:v>7.5300000000000006E-2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FE4-4498-A0E3-122A3338BAD8}"/>
            </c:ext>
          </c:extLst>
        </c:ser>
        <c:ser>
          <c:idx val="2"/>
          <c:order val="2"/>
          <c:tx>
            <c:strRef>
              <c:f>離婚!$A$7</c:f>
              <c:strCache>
                <c:ptCount val="1"/>
                <c:pt idx="0">
                  <c:v>女性適婚年
齡離婚比例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111111111111112E-2"/>
                  <c:y val="9.92202898878279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FE4-4498-A0E3-122A3338BAD8}"/>
                </c:ext>
              </c:extLst>
            </c:dLbl>
            <c:dLbl>
              <c:idx val="1"/>
              <c:layout>
                <c:manualLayout>
                  <c:x val="1.3888888888888888E-2"/>
                  <c:y val="0.1188426359152215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FE4-4498-A0E3-122A3338BAD8}"/>
                </c:ext>
              </c:extLst>
            </c:dLbl>
            <c:dLbl>
              <c:idx val="2"/>
              <c:layout>
                <c:manualLayout>
                  <c:x val="-2.7777777777778286E-3"/>
                  <c:y val="0.122900307268994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FE4-4498-A0E3-122A3338BAD8}"/>
                </c:ext>
              </c:extLst>
            </c:dLbl>
            <c:dLbl>
              <c:idx val="3"/>
              <c:layout>
                <c:manualLayout>
                  <c:x val="0"/>
                  <c:y val="0.1341448433015613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FE4-4498-A0E3-122A3338BAD8}"/>
                </c:ext>
              </c:extLst>
            </c:dLbl>
            <c:dLbl>
              <c:idx val="4"/>
              <c:layout>
                <c:manualLayout>
                  <c:x val="1.3888888888888888E-2"/>
                  <c:y val="9.03182743942382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FE4-4498-A0E3-122A3338BAD8}"/>
                </c:ext>
              </c:extLst>
            </c:dLbl>
            <c:dLbl>
              <c:idx val="5"/>
              <c:layout>
                <c:manualLayout>
                  <c:x val="1.9444444444444344E-2"/>
                  <c:y val="8.68795883929674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FE4-4498-A0E3-122A3338BAD8}"/>
                </c:ext>
              </c:extLst>
            </c:dLbl>
            <c:dLbl>
              <c:idx val="6"/>
              <c:layout>
                <c:manualLayout>
                  <c:x val="-5.5555555555555558E-3"/>
                  <c:y val="-4.9187098712124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FE4-4498-A0E3-122A3338BAD8}"/>
                </c:ext>
              </c:extLst>
            </c:dLbl>
            <c:dLbl>
              <c:idx val="7"/>
              <c:layout>
                <c:manualLayout>
                  <c:x val="0"/>
                  <c:y val="2.14931545250636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FE4-4498-A0E3-122A3338BAD8}"/>
                </c:ext>
              </c:extLst>
            </c:dLbl>
            <c:dLbl>
              <c:idx val="8"/>
              <c:layout>
                <c:manualLayout>
                  <c:x val="-2.7777777777778798E-3"/>
                  <c:y val="4.87864715611226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FE4-4498-A0E3-122A3338BAD8}"/>
                </c:ext>
              </c:extLst>
            </c:dLbl>
            <c:dLbl>
              <c:idx val="9"/>
              <c:layout>
                <c:manualLayout>
                  <c:x val="5.5555555555555558E-3"/>
                  <c:y val="5.29319772528433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FE4-4498-A0E3-122A3338BAD8}"/>
                </c:ext>
              </c:extLst>
            </c:dLbl>
            <c:dLbl>
              <c:idx val="10"/>
              <c:layout>
                <c:manualLayout>
                  <c:x val="-1.0185067526415994E-16"/>
                  <c:y val="5.25346310877806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FE4-4498-A0E3-122A3338BAD8}"/>
                </c:ext>
              </c:extLst>
            </c:dLbl>
            <c:spPr>
              <a:solidFill>
                <a:schemeClr val="accent2">
                  <a:lumMod val="20000"/>
                  <a:lumOff val="80000"/>
                  <a:alpha val="4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離婚!$B$1:$L$1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離婚!$B$7:$L$7</c:f>
              <c:numCache>
                <c:formatCode>0.00%</c:formatCode>
                <c:ptCount val="11"/>
                <c:pt idx="0">
                  <c:v>7.0199999999999999E-2</c:v>
                </c:pt>
                <c:pt idx="1">
                  <c:v>7.22E-2</c:v>
                </c:pt>
                <c:pt idx="2">
                  <c:v>7.4099999999999999E-2</c:v>
                </c:pt>
                <c:pt idx="3">
                  <c:v>7.5600000000000001E-2</c:v>
                </c:pt>
                <c:pt idx="4">
                  <c:v>7.6300000000000007E-2</c:v>
                </c:pt>
                <c:pt idx="5">
                  <c:v>7.7200000000000005E-2</c:v>
                </c:pt>
                <c:pt idx="6">
                  <c:v>7.7799999999999994E-2</c:v>
                </c:pt>
                <c:pt idx="7">
                  <c:v>7.9100000000000004E-2</c:v>
                </c:pt>
                <c:pt idx="8">
                  <c:v>7.9899999999999999E-2</c:v>
                </c:pt>
                <c:pt idx="9">
                  <c:v>8.0700000000000008E-2</c:v>
                </c:pt>
                <c:pt idx="10">
                  <c:v>8.0399999999999985E-2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FFE4-4498-A0E3-122A3338BA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69"/>
        <c:axId val="1248821631"/>
        <c:axId val="1248818303"/>
      </c:barChart>
      <c:lineChart>
        <c:grouping val="standard"/>
        <c:varyColors val="0"/>
        <c:ser>
          <c:idx val="0"/>
          <c:order val="0"/>
          <c:tx>
            <c:strRef>
              <c:f>離婚!$A$5</c:f>
              <c:strCache>
                <c:ptCount val="1"/>
                <c:pt idx="0">
                  <c:v>適婚年齡
離婚比例</c:v>
                </c:pt>
              </c:strCache>
            </c:strRef>
          </c:tx>
          <c:spPr>
            <a:ln w="38100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離婚!$B$1:$L$1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離婚!$B$5:$L$5</c:f>
              <c:numCache>
                <c:formatCode>0.00%</c:formatCode>
                <c:ptCount val="11"/>
                <c:pt idx="0">
                  <c:v>7.1400000000000005E-2</c:v>
                </c:pt>
                <c:pt idx="1">
                  <c:v>7.3400000000000007E-2</c:v>
                </c:pt>
                <c:pt idx="2">
                  <c:v>7.51E-2</c:v>
                </c:pt>
                <c:pt idx="3">
                  <c:v>7.6300000000000007E-2</c:v>
                </c:pt>
                <c:pt idx="4">
                  <c:v>7.6899999999999996E-2</c:v>
                </c:pt>
                <c:pt idx="5">
                  <c:v>7.7299999999999994E-2</c:v>
                </c:pt>
                <c:pt idx="6">
                  <c:v>7.7399999999999997E-2</c:v>
                </c:pt>
                <c:pt idx="7">
                  <c:v>7.7899999999999997E-2</c:v>
                </c:pt>
                <c:pt idx="8">
                  <c:v>7.8100000000000003E-2</c:v>
                </c:pt>
                <c:pt idx="9">
                  <c:v>7.85E-2</c:v>
                </c:pt>
                <c:pt idx="10">
                  <c:v>7.7699999999999991E-2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FFE4-4498-A0E3-122A3338BA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48821631"/>
        <c:axId val="1248818303"/>
      </c:lineChart>
      <c:catAx>
        <c:axId val="12488216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48818303"/>
        <c:crosses val="autoZero"/>
        <c:auto val="1"/>
        <c:lblAlgn val="ctr"/>
        <c:lblOffset val="100"/>
        <c:noMultiLvlLbl val="0"/>
      </c:catAx>
      <c:valAx>
        <c:axId val="1248818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4882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2833333333333333"/>
          <c:y val="0.14365745977597691"/>
          <c:w val="0.78222222222222237"/>
          <c:h val="0.12847336266891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DFA8-2C6A-48AD-84F8-3798BB82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9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董芷妘</dc:creator>
  <cp:keywords/>
  <dc:description/>
  <cp:lastModifiedBy>董芷妘</cp:lastModifiedBy>
  <cp:revision>56</cp:revision>
  <cp:lastPrinted>2021-10-05T08:49:00Z</cp:lastPrinted>
  <dcterms:created xsi:type="dcterms:W3CDTF">2019-11-17T05:22:00Z</dcterms:created>
  <dcterms:modified xsi:type="dcterms:W3CDTF">2021-10-05T09:25:00Z</dcterms:modified>
</cp:coreProperties>
</file>