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DED" w:rsidRPr="00084532" w:rsidRDefault="00AF6DED" w:rsidP="000E351E">
      <w:pPr>
        <w:widowControl/>
        <w:ind w:left="450" w:hanging="450"/>
        <w:jc w:val="center"/>
        <w:rPr>
          <w:rFonts w:eastAsia="標楷體"/>
          <w:b/>
          <w:color w:val="000000"/>
          <w:sz w:val="36"/>
          <w:szCs w:val="36"/>
        </w:rPr>
      </w:pPr>
    </w:p>
    <w:p w:rsidR="00AF6DED" w:rsidRPr="00084532" w:rsidRDefault="00AF6DED" w:rsidP="000E351E">
      <w:pPr>
        <w:widowControl/>
        <w:ind w:left="450" w:hanging="450"/>
        <w:jc w:val="center"/>
        <w:rPr>
          <w:rFonts w:eastAsia="標楷體"/>
          <w:b/>
          <w:color w:val="000000"/>
          <w:sz w:val="36"/>
          <w:szCs w:val="36"/>
        </w:rPr>
      </w:pPr>
    </w:p>
    <w:p w:rsidR="00AF6DED" w:rsidRPr="00084532" w:rsidRDefault="00AF6DED" w:rsidP="000E351E">
      <w:pPr>
        <w:widowControl/>
        <w:ind w:left="450" w:hanging="450"/>
        <w:jc w:val="center"/>
        <w:rPr>
          <w:rFonts w:eastAsia="標楷體"/>
          <w:b/>
          <w:color w:val="000000"/>
          <w:sz w:val="36"/>
          <w:szCs w:val="36"/>
        </w:rPr>
      </w:pPr>
    </w:p>
    <w:p w:rsidR="00AF6DED" w:rsidRPr="00084532" w:rsidRDefault="00AF6DED" w:rsidP="000E351E">
      <w:pPr>
        <w:widowControl/>
        <w:ind w:left="450" w:hanging="450"/>
        <w:jc w:val="center"/>
        <w:rPr>
          <w:rFonts w:eastAsia="標楷體"/>
          <w:b/>
          <w:color w:val="000000"/>
          <w:sz w:val="36"/>
          <w:szCs w:val="36"/>
        </w:rPr>
      </w:pPr>
    </w:p>
    <w:p w:rsidR="00AF6DED" w:rsidRPr="00084532" w:rsidRDefault="00AF6DED" w:rsidP="000E351E">
      <w:pPr>
        <w:widowControl/>
        <w:ind w:left="450" w:hanging="450"/>
        <w:jc w:val="center"/>
        <w:rPr>
          <w:rFonts w:eastAsia="標楷體"/>
          <w:b/>
          <w:color w:val="000000"/>
          <w:sz w:val="36"/>
          <w:szCs w:val="36"/>
        </w:rPr>
      </w:pPr>
    </w:p>
    <w:p w:rsidR="00AF6DED" w:rsidRPr="00084532" w:rsidRDefault="00AF6DED" w:rsidP="000E351E">
      <w:pPr>
        <w:widowControl/>
        <w:ind w:left="450" w:hanging="450"/>
        <w:jc w:val="center"/>
        <w:rPr>
          <w:rFonts w:eastAsia="標楷體"/>
          <w:b/>
          <w:color w:val="000000"/>
          <w:sz w:val="36"/>
          <w:szCs w:val="36"/>
        </w:rPr>
      </w:pPr>
    </w:p>
    <w:p w:rsidR="00AF6DED" w:rsidRPr="00084532" w:rsidRDefault="00AF6DED" w:rsidP="000E351E">
      <w:pPr>
        <w:widowControl/>
        <w:ind w:left="450" w:hanging="450"/>
        <w:jc w:val="center"/>
        <w:rPr>
          <w:rFonts w:eastAsia="標楷體"/>
          <w:b/>
          <w:color w:val="000000"/>
          <w:sz w:val="36"/>
          <w:szCs w:val="36"/>
        </w:rPr>
      </w:pPr>
    </w:p>
    <w:p w:rsidR="00AF6DED" w:rsidRPr="00F57F6F" w:rsidRDefault="00AF6DED" w:rsidP="000E351E">
      <w:pPr>
        <w:widowControl/>
        <w:ind w:left="601" w:hanging="601"/>
        <w:jc w:val="center"/>
        <w:rPr>
          <w:rFonts w:eastAsia="標楷體"/>
          <w:b/>
          <w:color w:val="000000"/>
          <w:sz w:val="42"/>
          <w:szCs w:val="42"/>
        </w:rPr>
      </w:pPr>
      <w:r w:rsidRPr="00F57F6F">
        <w:rPr>
          <w:rFonts w:eastAsia="標楷體" w:hAnsi="標楷體" w:hint="eastAsia"/>
          <w:b/>
          <w:color w:val="000000"/>
          <w:sz w:val="42"/>
          <w:szCs w:val="42"/>
        </w:rPr>
        <w:t>雲林縣近</w:t>
      </w:r>
      <w:r w:rsidRPr="00F57F6F">
        <w:rPr>
          <w:rFonts w:eastAsia="標楷體" w:hAnsi="標楷體"/>
          <w:b/>
          <w:color w:val="000000"/>
          <w:sz w:val="42"/>
          <w:szCs w:val="42"/>
        </w:rPr>
        <w:t>5</w:t>
      </w:r>
      <w:r w:rsidRPr="00F57F6F">
        <w:rPr>
          <w:rFonts w:eastAsia="標楷體" w:hAnsi="標楷體" w:hint="eastAsia"/>
          <w:b/>
          <w:color w:val="000000"/>
          <w:sz w:val="42"/>
          <w:szCs w:val="42"/>
        </w:rPr>
        <w:t>年老年農民福利津貼核付性別分析</w:t>
      </w:r>
    </w:p>
    <w:p w:rsidR="00AF6DED" w:rsidRPr="00757716" w:rsidRDefault="00AF6DED" w:rsidP="000E351E">
      <w:pPr>
        <w:widowControl/>
        <w:ind w:left="601" w:hanging="601"/>
        <w:jc w:val="center"/>
        <w:rPr>
          <w:rFonts w:eastAsia="標楷體"/>
          <w:b/>
          <w:color w:val="000000"/>
          <w:sz w:val="48"/>
          <w:szCs w:val="48"/>
        </w:rPr>
      </w:pPr>
    </w:p>
    <w:p w:rsidR="00AF6DED" w:rsidRPr="00084532" w:rsidRDefault="00AF6DED" w:rsidP="000E351E">
      <w:pPr>
        <w:widowControl/>
        <w:ind w:left="601" w:hanging="601"/>
        <w:jc w:val="center"/>
        <w:rPr>
          <w:rFonts w:eastAsia="標楷體"/>
          <w:b/>
          <w:color w:val="000000"/>
          <w:sz w:val="48"/>
          <w:szCs w:val="48"/>
        </w:rPr>
      </w:pPr>
    </w:p>
    <w:p w:rsidR="00AF6DED" w:rsidRPr="00084532" w:rsidRDefault="00AF6DED" w:rsidP="000E351E">
      <w:pPr>
        <w:widowControl/>
        <w:ind w:left="601" w:hanging="601"/>
        <w:jc w:val="center"/>
        <w:rPr>
          <w:rFonts w:eastAsia="標楷體"/>
          <w:b/>
          <w:color w:val="000000"/>
          <w:sz w:val="48"/>
          <w:szCs w:val="48"/>
        </w:rPr>
      </w:pPr>
    </w:p>
    <w:p w:rsidR="00AF6DED" w:rsidRPr="00084532" w:rsidRDefault="00AF6DED" w:rsidP="000E351E">
      <w:pPr>
        <w:widowControl/>
        <w:ind w:left="601" w:hanging="601"/>
        <w:jc w:val="center"/>
        <w:rPr>
          <w:rFonts w:eastAsia="標楷體"/>
          <w:b/>
          <w:color w:val="000000"/>
          <w:sz w:val="48"/>
          <w:szCs w:val="48"/>
        </w:rPr>
      </w:pPr>
    </w:p>
    <w:p w:rsidR="00AF6DED" w:rsidRPr="00084532" w:rsidRDefault="00AF6DED" w:rsidP="000E351E">
      <w:pPr>
        <w:widowControl/>
        <w:ind w:left="601" w:hanging="601"/>
        <w:jc w:val="center"/>
        <w:rPr>
          <w:rFonts w:eastAsia="標楷體"/>
          <w:b/>
          <w:color w:val="000000"/>
          <w:sz w:val="48"/>
          <w:szCs w:val="48"/>
        </w:rPr>
      </w:pPr>
    </w:p>
    <w:p w:rsidR="00AF6DED" w:rsidRPr="00084532" w:rsidRDefault="00AF6DED" w:rsidP="000E351E">
      <w:pPr>
        <w:widowControl/>
        <w:ind w:left="601" w:hanging="601"/>
        <w:jc w:val="center"/>
        <w:rPr>
          <w:rFonts w:eastAsia="標楷體"/>
          <w:b/>
          <w:color w:val="000000"/>
          <w:sz w:val="48"/>
          <w:szCs w:val="48"/>
        </w:rPr>
      </w:pPr>
    </w:p>
    <w:p w:rsidR="00AF6DED" w:rsidRPr="00084532" w:rsidRDefault="00AF6DED" w:rsidP="000E351E">
      <w:pPr>
        <w:widowControl/>
        <w:ind w:left="601" w:hanging="601"/>
        <w:jc w:val="center"/>
        <w:rPr>
          <w:rFonts w:eastAsia="標楷體"/>
          <w:b/>
          <w:color w:val="000000"/>
          <w:sz w:val="48"/>
          <w:szCs w:val="48"/>
        </w:rPr>
      </w:pPr>
    </w:p>
    <w:p w:rsidR="00AF6DED" w:rsidRPr="00084532" w:rsidRDefault="00AF6DED" w:rsidP="000E351E">
      <w:pPr>
        <w:widowControl/>
        <w:ind w:left="450" w:hanging="450"/>
        <w:jc w:val="center"/>
        <w:rPr>
          <w:rFonts w:eastAsia="標楷體"/>
          <w:b/>
          <w:color w:val="000000"/>
          <w:sz w:val="36"/>
          <w:szCs w:val="36"/>
        </w:rPr>
      </w:pPr>
    </w:p>
    <w:p w:rsidR="00AF6DED" w:rsidRPr="00084532" w:rsidRDefault="00AF6DED" w:rsidP="000E351E">
      <w:pPr>
        <w:widowControl/>
        <w:ind w:left="450" w:hanging="450"/>
        <w:jc w:val="center"/>
        <w:rPr>
          <w:rFonts w:eastAsia="標楷體"/>
          <w:b/>
          <w:color w:val="000000"/>
          <w:sz w:val="36"/>
          <w:szCs w:val="36"/>
        </w:rPr>
      </w:pPr>
      <w:r>
        <w:rPr>
          <w:rFonts w:eastAsia="標楷體" w:hAnsi="標楷體" w:hint="eastAsia"/>
          <w:b/>
          <w:color w:val="000000"/>
          <w:sz w:val="36"/>
          <w:szCs w:val="36"/>
        </w:rPr>
        <w:t>主辦單位：雲林縣政府農業處</w:t>
      </w:r>
    </w:p>
    <w:p w:rsidR="00AF6DED" w:rsidRDefault="00AF6DED" w:rsidP="000E351E">
      <w:pPr>
        <w:jc w:val="center"/>
        <w:rPr>
          <w:rFonts w:eastAsia="標楷體" w:hAnsi="標楷體"/>
          <w:b/>
          <w:color w:val="000000"/>
          <w:sz w:val="32"/>
          <w:szCs w:val="32"/>
        </w:rPr>
      </w:pPr>
      <w:r w:rsidRPr="00084532">
        <w:rPr>
          <w:rFonts w:eastAsia="標楷體" w:hAnsi="標楷體" w:hint="eastAsia"/>
          <w:b/>
          <w:color w:val="000000"/>
          <w:sz w:val="32"/>
          <w:szCs w:val="32"/>
        </w:rPr>
        <w:t>民國</w:t>
      </w:r>
      <w:r>
        <w:rPr>
          <w:rFonts w:eastAsia="標楷體"/>
          <w:b/>
          <w:color w:val="000000"/>
          <w:sz w:val="32"/>
          <w:szCs w:val="32"/>
        </w:rPr>
        <w:t>108</w:t>
      </w:r>
      <w:r w:rsidRPr="00084532">
        <w:rPr>
          <w:rFonts w:eastAsia="標楷體" w:hAnsi="標楷體" w:hint="eastAsia"/>
          <w:b/>
          <w:color w:val="000000"/>
          <w:sz w:val="32"/>
          <w:szCs w:val="32"/>
        </w:rPr>
        <w:t>年</w:t>
      </w:r>
      <w:r w:rsidRPr="00084532">
        <w:rPr>
          <w:rFonts w:eastAsia="標楷體"/>
          <w:b/>
          <w:color w:val="000000"/>
          <w:sz w:val="32"/>
          <w:szCs w:val="32"/>
        </w:rPr>
        <w:t>1</w:t>
      </w:r>
      <w:r>
        <w:rPr>
          <w:rFonts w:eastAsia="標楷體"/>
          <w:b/>
          <w:color w:val="000000"/>
          <w:sz w:val="32"/>
          <w:szCs w:val="32"/>
        </w:rPr>
        <w:t>2</w:t>
      </w:r>
      <w:r w:rsidRPr="00084532">
        <w:rPr>
          <w:rFonts w:eastAsia="標楷體" w:hAnsi="標楷體" w:hint="eastAsia"/>
          <w:b/>
          <w:color w:val="000000"/>
          <w:sz w:val="32"/>
          <w:szCs w:val="32"/>
        </w:rPr>
        <w:t>月</w:t>
      </w:r>
      <w:r>
        <w:rPr>
          <w:rFonts w:eastAsia="標楷體" w:hAnsi="標楷體"/>
          <w:b/>
          <w:color w:val="000000"/>
          <w:sz w:val="32"/>
          <w:szCs w:val="32"/>
        </w:rPr>
        <w:t xml:space="preserve">  </w:t>
      </w:r>
      <w:r w:rsidRPr="00084532">
        <w:rPr>
          <w:rFonts w:eastAsia="標楷體" w:hAnsi="標楷體" w:hint="eastAsia"/>
          <w:b/>
          <w:color w:val="000000"/>
          <w:sz w:val="32"/>
          <w:szCs w:val="32"/>
        </w:rPr>
        <w:t>日</w:t>
      </w:r>
    </w:p>
    <w:p w:rsidR="00AF6DED" w:rsidRPr="009E20D2" w:rsidRDefault="00AF6DED" w:rsidP="009E20D2">
      <w:pPr>
        <w:jc w:val="both"/>
        <w:rPr>
          <w:rFonts w:eastAsia="標楷體" w:hAnsi="標楷體"/>
          <w:b/>
          <w:color w:val="000000"/>
          <w:sz w:val="40"/>
          <w:szCs w:val="40"/>
        </w:rPr>
      </w:pPr>
      <w:r>
        <w:rPr>
          <w:rFonts w:eastAsia="標楷體" w:hAnsi="標楷體"/>
          <w:b/>
          <w:color w:val="000000"/>
          <w:sz w:val="32"/>
          <w:szCs w:val="32"/>
        </w:rPr>
        <w:br w:type="page"/>
      </w:r>
      <w:r w:rsidRPr="009E20D2">
        <w:rPr>
          <w:rFonts w:eastAsia="標楷體" w:hAnsi="標楷體" w:hint="eastAsia"/>
          <w:b/>
          <w:color w:val="000000"/>
          <w:sz w:val="40"/>
          <w:szCs w:val="40"/>
        </w:rPr>
        <w:t>摘要</w:t>
      </w:r>
    </w:p>
    <w:p w:rsidR="00AF6DED" w:rsidRPr="009E20D2" w:rsidRDefault="00AF6DED" w:rsidP="009E20D2">
      <w:pPr>
        <w:jc w:val="both"/>
        <w:rPr>
          <w:rFonts w:eastAsia="標楷體" w:hAnsi="標楷體"/>
          <w:color w:val="000000"/>
          <w:sz w:val="32"/>
          <w:szCs w:val="32"/>
        </w:rPr>
      </w:pPr>
      <w:r>
        <w:rPr>
          <w:rFonts w:eastAsia="標楷體" w:hAnsi="標楷體" w:hint="eastAsia"/>
          <w:color w:val="000000"/>
          <w:sz w:val="32"/>
          <w:szCs w:val="32"/>
        </w:rPr>
        <w:t xml:space="preserve">　　</w:t>
      </w:r>
      <w:r>
        <w:rPr>
          <w:rFonts w:eastAsia="標楷體" w:hAnsi="標楷體" w:hint="eastAsia"/>
          <w:color w:val="000000"/>
          <w:kern w:val="0"/>
          <w:sz w:val="28"/>
          <w:szCs w:val="28"/>
        </w:rPr>
        <w:t>檢視雲林縣近</w:t>
      </w:r>
      <w:r>
        <w:rPr>
          <w:rFonts w:eastAsia="標楷體" w:hAnsi="標楷體"/>
          <w:color w:val="000000"/>
          <w:kern w:val="0"/>
          <w:sz w:val="28"/>
          <w:szCs w:val="28"/>
        </w:rPr>
        <w:t>5</w:t>
      </w:r>
      <w:r>
        <w:rPr>
          <w:rFonts w:eastAsia="標楷體" w:hAnsi="標楷體" w:hint="eastAsia"/>
          <w:color w:val="000000"/>
          <w:kern w:val="0"/>
          <w:sz w:val="28"/>
          <w:szCs w:val="28"/>
        </w:rPr>
        <w:t>年（</w:t>
      </w:r>
      <w:r>
        <w:rPr>
          <w:rFonts w:eastAsia="標楷體" w:hAnsi="標楷體"/>
          <w:color w:val="000000"/>
          <w:kern w:val="0"/>
          <w:sz w:val="28"/>
          <w:szCs w:val="28"/>
        </w:rPr>
        <w:t>103-107</w:t>
      </w:r>
      <w:r>
        <w:rPr>
          <w:rFonts w:eastAsia="標楷體" w:hAnsi="標楷體" w:hint="eastAsia"/>
          <w:color w:val="000000"/>
          <w:kern w:val="0"/>
          <w:sz w:val="28"/>
          <w:szCs w:val="28"/>
        </w:rPr>
        <w:t>年）老農福利津貼核付的統計資料顯示，人數每年都有減少，其中</w:t>
      </w:r>
      <w:r>
        <w:rPr>
          <w:rFonts w:eastAsia="標楷體" w:hAnsi="標楷體"/>
          <w:color w:val="000000"/>
          <w:kern w:val="0"/>
          <w:sz w:val="28"/>
          <w:szCs w:val="28"/>
        </w:rPr>
        <w:t>104</w:t>
      </w:r>
      <w:r>
        <w:rPr>
          <w:rFonts w:eastAsia="標楷體" w:hAnsi="標楷體" w:hint="eastAsia"/>
          <w:color w:val="000000"/>
          <w:kern w:val="0"/>
          <w:sz w:val="28"/>
          <w:szCs w:val="28"/>
        </w:rPr>
        <w:t>年減少人數較少之外，其餘皆處穩定減少狀態，另外以每年核付性別來看，女性皆多於男性，且男性比例逐年減少，女性比例逐年增加。本次分析將探討各性別增減的原因。</w:t>
      </w:r>
    </w:p>
    <w:p w:rsidR="00AF6DED" w:rsidRPr="00084532" w:rsidRDefault="00AF6DED" w:rsidP="009E20D2">
      <w:pPr>
        <w:jc w:val="both"/>
        <w:rPr>
          <w:rFonts w:eastAsia="標楷體"/>
          <w:b/>
          <w:color w:val="000000"/>
          <w:sz w:val="32"/>
          <w:szCs w:val="32"/>
        </w:rPr>
        <w:sectPr w:rsidR="00AF6DED" w:rsidRPr="00084532" w:rsidSect="00EF2CF3">
          <w:footerReference w:type="default" r:id="rId7"/>
          <w:pgSz w:w="11906" w:h="16838"/>
          <w:pgMar w:top="1440" w:right="1800" w:bottom="1440" w:left="1800" w:header="851" w:footer="992" w:gutter="0"/>
          <w:cols w:space="425"/>
          <w:docGrid w:type="lines" w:linePitch="360"/>
        </w:sectPr>
      </w:pPr>
    </w:p>
    <w:p w:rsidR="00AF6DED" w:rsidRPr="00084532" w:rsidRDefault="00AF6DED" w:rsidP="000E351E">
      <w:pPr>
        <w:pStyle w:val="TOC1"/>
        <w:rPr>
          <w:color w:val="000000"/>
          <w:sz w:val="40"/>
          <w:szCs w:val="40"/>
        </w:rPr>
      </w:pPr>
      <w:r w:rsidRPr="00084532">
        <w:rPr>
          <w:rFonts w:hint="eastAsia"/>
          <w:color w:val="000000"/>
          <w:sz w:val="40"/>
          <w:szCs w:val="40"/>
        </w:rPr>
        <w:t>目錄</w:t>
      </w:r>
    </w:p>
    <w:p w:rsidR="00AF6DED" w:rsidRPr="00084532" w:rsidRDefault="00AF6DED" w:rsidP="000E351E">
      <w:pPr>
        <w:rPr>
          <w:color w:val="000000"/>
        </w:rPr>
      </w:pPr>
    </w:p>
    <w:p w:rsidR="00AF6DED" w:rsidRPr="00084532" w:rsidRDefault="00AF6DED" w:rsidP="000E351E">
      <w:pPr>
        <w:pStyle w:val="TOC1"/>
        <w:rPr>
          <w:color w:val="000000"/>
          <w:kern w:val="2"/>
        </w:rPr>
      </w:pPr>
      <w:r w:rsidRPr="005A41E7">
        <w:rPr>
          <w:rFonts w:hint="eastAsia"/>
          <w:color w:val="000000"/>
        </w:rPr>
        <w:t>壹、</w:t>
      </w:r>
      <w:r w:rsidRPr="00084532">
        <w:rPr>
          <w:color w:val="000000"/>
          <w:sz w:val="24"/>
          <w:szCs w:val="24"/>
        </w:rPr>
        <w:fldChar w:fldCharType="begin"/>
      </w:r>
      <w:r w:rsidRPr="00084532">
        <w:rPr>
          <w:color w:val="000000"/>
          <w:sz w:val="24"/>
          <w:szCs w:val="24"/>
        </w:rPr>
        <w:instrText xml:space="preserve"> TOC \o "1-2" \h \z \u </w:instrText>
      </w:r>
      <w:r w:rsidRPr="00084532">
        <w:rPr>
          <w:color w:val="000000"/>
          <w:sz w:val="24"/>
          <w:szCs w:val="24"/>
        </w:rPr>
        <w:fldChar w:fldCharType="separate"/>
      </w:r>
      <w:hyperlink w:anchor="_Toc407725513" w:history="1">
        <w:r w:rsidRPr="00084532">
          <w:rPr>
            <w:rStyle w:val="Hyperlink"/>
            <w:rFonts w:hint="eastAsia"/>
            <w:color w:val="000000"/>
          </w:rPr>
          <w:t>前言</w:t>
        </w:r>
        <w:r w:rsidRPr="00084532">
          <w:rPr>
            <w:webHidden/>
            <w:color w:val="000000"/>
          </w:rPr>
          <w:tab/>
        </w:r>
        <w:r w:rsidRPr="00084532">
          <w:rPr>
            <w:webHidden/>
            <w:color w:val="000000"/>
          </w:rPr>
          <w:fldChar w:fldCharType="begin"/>
        </w:r>
        <w:r w:rsidRPr="00084532">
          <w:rPr>
            <w:webHidden/>
            <w:color w:val="000000"/>
          </w:rPr>
          <w:instrText xml:space="preserve"> PAGEREF _Toc407725513 \h </w:instrText>
        </w:r>
        <w:r w:rsidRPr="00084532">
          <w:rPr>
            <w:webHidden/>
            <w:color w:val="000000"/>
          </w:rPr>
        </w:r>
        <w:r w:rsidRPr="00084532">
          <w:rPr>
            <w:webHidden/>
            <w:color w:val="000000"/>
          </w:rPr>
          <w:fldChar w:fldCharType="separate"/>
        </w:r>
        <w:r>
          <w:rPr>
            <w:webHidden/>
            <w:color w:val="000000"/>
          </w:rPr>
          <w:t>1</w:t>
        </w:r>
        <w:r w:rsidRPr="00084532">
          <w:rPr>
            <w:webHidden/>
            <w:color w:val="000000"/>
          </w:rPr>
          <w:fldChar w:fldCharType="end"/>
        </w:r>
      </w:hyperlink>
    </w:p>
    <w:p w:rsidR="00AF6DED" w:rsidRPr="00084532" w:rsidRDefault="00AF6DED" w:rsidP="000E351E">
      <w:pPr>
        <w:pStyle w:val="TOC1"/>
        <w:rPr>
          <w:color w:val="000000"/>
          <w:kern w:val="2"/>
        </w:rPr>
      </w:pPr>
      <w:hyperlink w:anchor="_Toc407725514" w:history="1">
        <w:r>
          <w:rPr>
            <w:rStyle w:val="Hyperlink"/>
            <w:rFonts w:hint="eastAsia"/>
            <w:color w:val="000000"/>
          </w:rPr>
          <w:t>貳、現況描述</w:t>
        </w:r>
        <w:r w:rsidRPr="00084532">
          <w:rPr>
            <w:webHidden/>
            <w:color w:val="000000"/>
          </w:rPr>
          <w:tab/>
        </w:r>
        <w:r>
          <w:rPr>
            <w:webHidden/>
            <w:color w:val="000000"/>
          </w:rPr>
          <w:t>......2</w:t>
        </w:r>
      </w:hyperlink>
    </w:p>
    <w:p w:rsidR="00AF6DED" w:rsidRPr="00084532" w:rsidRDefault="00AF6DED" w:rsidP="00757716">
      <w:pPr>
        <w:pStyle w:val="TOC2"/>
        <w:snapToGrid w:val="0"/>
        <w:spacing w:line="600" w:lineRule="atLeast"/>
        <w:ind w:leftChars="100" w:left="600" w:hanging="360"/>
        <w:rPr>
          <w:rFonts w:eastAsia="標楷體"/>
          <w:noProof/>
          <w:color w:val="000000"/>
          <w:sz w:val="32"/>
          <w:szCs w:val="32"/>
        </w:rPr>
      </w:pPr>
      <w:hyperlink w:anchor="_Toc407725515" w:history="1">
        <w:r w:rsidRPr="00084532">
          <w:rPr>
            <w:rStyle w:val="Hyperlink"/>
            <w:rFonts w:eastAsia="標楷體" w:hAnsi="標楷體" w:hint="eastAsia"/>
            <w:noProof/>
            <w:color w:val="000000"/>
            <w:kern w:val="0"/>
            <w:sz w:val="32"/>
            <w:szCs w:val="32"/>
          </w:rPr>
          <w:t>一、</w:t>
        </w:r>
        <w:r>
          <w:rPr>
            <w:rStyle w:val="Hyperlink"/>
            <w:rFonts w:eastAsia="標楷體" w:hAnsi="標楷體"/>
            <w:noProof/>
            <w:color w:val="000000"/>
            <w:sz w:val="32"/>
            <w:szCs w:val="32"/>
          </w:rPr>
          <w:t>103</w:t>
        </w:r>
        <w:r>
          <w:rPr>
            <w:rStyle w:val="Hyperlink"/>
            <w:rFonts w:eastAsia="標楷體" w:hAnsi="標楷體" w:hint="eastAsia"/>
            <w:noProof/>
            <w:color w:val="000000"/>
            <w:sz w:val="32"/>
            <w:szCs w:val="32"/>
          </w:rPr>
          <w:t>年至</w:t>
        </w:r>
        <w:r>
          <w:rPr>
            <w:rStyle w:val="Hyperlink"/>
            <w:rFonts w:eastAsia="標楷體" w:hAnsi="標楷體"/>
            <w:noProof/>
            <w:color w:val="000000"/>
            <w:sz w:val="32"/>
            <w:szCs w:val="32"/>
          </w:rPr>
          <w:t>107</w:t>
        </w:r>
        <w:r>
          <w:rPr>
            <w:rStyle w:val="Hyperlink"/>
            <w:rFonts w:eastAsia="標楷體" w:hAnsi="標楷體" w:hint="eastAsia"/>
            <w:noProof/>
            <w:color w:val="000000"/>
            <w:sz w:val="32"/>
            <w:szCs w:val="32"/>
          </w:rPr>
          <w:t>年老農福利津貼核付</w:t>
        </w:r>
        <w:r w:rsidRPr="00084532">
          <w:rPr>
            <w:rStyle w:val="Hyperlink"/>
            <w:rFonts w:eastAsia="標楷體" w:hAnsi="標楷體" w:hint="eastAsia"/>
            <w:noProof/>
            <w:color w:val="000000"/>
            <w:sz w:val="32"/>
            <w:szCs w:val="32"/>
          </w:rPr>
          <w:t>之男女比例</w:t>
        </w:r>
        <w:r w:rsidRPr="00084532">
          <w:rPr>
            <w:rFonts w:eastAsia="標楷體"/>
            <w:noProof/>
            <w:webHidden/>
            <w:color w:val="000000"/>
            <w:sz w:val="32"/>
            <w:szCs w:val="32"/>
          </w:rPr>
          <w:tab/>
        </w:r>
        <w:r w:rsidRPr="00084532">
          <w:rPr>
            <w:rFonts w:eastAsia="標楷體"/>
            <w:noProof/>
            <w:webHidden/>
            <w:color w:val="000000"/>
            <w:sz w:val="32"/>
            <w:szCs w:val="32"/>
          </w:rPr>
          <w:fldChar w:fldCharType="begin"/>
        </w:r>
        <w:r w:rsidRPr="00084532">
          <w:rPr>
            <w:rFonts w:eastAsia="標楷體"/>
            <w:noProof/>
            <w:webHidden/>
            <w:color w:val="000000"/>
            <w:sz w:val="32"/>
            <w:szCs w:val="32"/>
          </w:rPr>
          <w:instrText xml:space="preserve"> PAGEREF _Toc407725515 \h </w:instrText>
        </w:r>
        <w:r w:rsidRPr="00084532">
          <w:rPr>
            <w:rFonts w:eastAsia="標楷體"/>
            <w:noProof/>
            <w:webHidden/>
            <w:color w:val="000000"/>
            <w:sz w:val="32"/>
            <w:szCs w:val="32"/>
          </w:rPr>
        </w:r>
        <w:r w:rsidRPr="00084532">
          <w:rPr>
            <w:rFonts w:eastAsia="標楷體"/>
            <w:noProof/>
            <w:webHidden/>
            <w:color w:val="000000"/>
            <w:sz w:val="32"/>
            <w:szCs w:val="32"/>
          </w:rPr>
          <w:fldChar w:fldCharType="separate"/>
        </w:r>
        <w:r>
          <w:rPr>
            <w:rFonts w:eastAsia="標楷體"/>
            <w:noProof/>
            <w:webHidden/>
            <w:color w:val="000000"/>
            <w:sz w:val="32"/>
            <w:szCs w:val="32"/>
          </w:rPr>
          <w:t>2</w:t>
        </w:r>
        <w:r w:rsidRPr="00084532">
          <w:rPr>
            <w:rFonts w:eastAsia="標楷體"/>
            <w:noProof/>
            <w:webHidden/>
            <w:color w:val="000000"/>
            <w:sz w:val="32"/>
            <w:szCs w:val="32"/>
          </w:rPr>
          <w:fldChar w:fldCharType="end"/>
        </w:r>
      </w:hyperlink>
    </w:p>
    <w:p w:rsidR="00AF6DED" w:rsidRPr="00084532" w:rsidRDefault="00AF6DED" w:rsidP="00757716">
      <w:pPr>
        <w:pStyle w:val="TOC2"/>
        <w:snapToGrid w:val="0"/>
        <w:spacing w:line="600" w:lineRule="atLeast"/>
        <w:ind w:leftChars="100" w:left="600" w:hanging="360"/>
        <w:rPr>
          <w:rFonts w:eastAsia="標楷體"/>
          <w:noProof/>
          <w:color w:val="000000"/>
          <w:sz w:val="32"/>
          <w:szCs w:val="32"/>
        </w:rPr>
      </w:pPr>
      <w:hyperlink w:anchor="_Toc407725516" w:history="1">
        <w:r>
          <w:rPr>
            <w:rStyle w:val="Hyperlink"/>
            <w:rFonts w:eastAsia="標楷體" w:hAnsi="標楷體" w:hint="eastAsia"/>
            <w:noProof/>
            <w:color w:val="000000"/>
            <w:sz w:val="32"/>
            <w:szCs w:val="32"/>
          </w:rPr>
          <w:t>二、</w:t>
        </w:r>
        <w:r>
          <w:rPr>
            <w:rStyle w:val="Hyperlink"/>
            <w:rFonts w:eastAsia="標楷體" w:hAnsi="標楷體"/>
            <w:noProof/>
            <w:color w:val="000000"/>
            <w:sz w:val="32"/>
            <w:szCs w:val="32"/>
          </w:rPr>
          <w:t>103</w:t>
        </w:r>
        <w:r>
          <w:rPr>
            <w:rStyle w:val="Hyperlink"/>
            <w:rFonts w:eastAsia="標楷體" w:hAnsi="標楷體" w:hint="eastAsia"/>
            <w:noProof/>
            <w:color w:val="000000"/>
            <w:sz w:val="32"/>
            <w:szCs w:val="32"/>
          </w:rPr>
          <w:t>年至</w:t>
        </w:r>
        <w:r>
          <w:rPr>
            <w:rStyle w:val="Hyperlink"/>
            <w:rFonts w:eastAsia="標楷體" w:hAnsi="標楷體"/>
            <w:noProof/>
            <w:color w:val="000000"/>
            <w:sz w:val="32"/>
            <w:szCs w:val="32"/>
          </w:rPr>
          <w:t>107</w:t>
        </w:r>
        <w:r>
          <w:rPr>
            <w:rStyle w:val="Hyperlink"/>
            <w:rFonts w:eastAsia="標楷體" w:hAnsi="標楷體" w:hint="eastAsia"/>
            <w:noProof/>
            <w:color w:val="000000"/>
            <w:sz w:val="32"/>
            <w:szCs w:val="32"/>
          </w:rPr>
          <w:t>年老農福利津貼核付</w:t>
        </w:r>
        <w:r w:rsidRPr="00084532">
          <w:rPr>
            <w:rStyle w:val="Hyperlink"/>
            <w:rFonts w:eastAsia="標楷體" w:hAnsi="標楷體" w:hint="eastAsia"/>
            <w:noProof/>
            <w:color w:val="000000"/>
            <w:sz w:val="32"/>
            <w:szCs w:val="32"/>
          </w:rPr>
          <w:t>之年齡結構</w:t>
        </w:r>
        <w:r w:rsidRPr="00084532">
          <w:rPr>
            <w:rFonts w:eastAsia="標楷體"/>
            <w:noProof/>
            <w:webHidden/>
            <w:color w:val="000000"/>
            <w:sz w:val="32"/>
            <w:szCs w:val="32"/>
          </w:rPr>
          <w:tab/>
        </w:r>
        <w:r>
          <w:rPr>
            <w:rFonts w:eastAsia="標楷體"/>
            <w:noProof/>
            <w:webHidden/>
            <w:color w:val="000000"/>
            <w:sz w:val="32"/>
            <w:szCs w:val="32"/>
          </w:rPr>
          <w:t>2</w:t>
        </w:r>
      </w:hyperlink>
    </w:p>
    <w:p w:rsidR="00AF6DED" w:rsidRPr="00084532" w:rsidRDefault="00AF6DED" w:rsidP="000E351E">
      <w:pPr>
        <w:pStyle w:val="TOC1"/>
        <w:rPr>
          <w:color w:val="000000"/>
          <w:kern w:val="2"/>
        </w:rPr>
      </w:pPr>
      <w:hyperlink w:anchor="_Toc407725551" w:history="1">
        <w:r>
          <w:rPr>
            <w:rStyle w:val="Hyperlink"/>
            <w:rFonts w:hint="eastAsia"/>
            <w:color w:val="000000"/>
          </w:rPr>
          <w:t>參、統計分析</w:t>
        </w:r>
        <w:r w:rsidRPr="00084532">
          <w:rPr>
            <w:webHidden/>
            <w:color w:val="000000"/>
          </w:rPr>
          <w:tab/>
        </w:r>
        <w:r>
          <w:rPr>
            <w:webHidden/>
            <w:color w:val="000000"/>
          </w:rPr>
          <w:t>3</w:t>
        </w:r>
      </w:hyperlink>
    </w:p>
    <w:p w:rsidR="00AF6DED" w:rsidRPr="00084532" w:rsidRDefault="00AF6DED" w:rsidP="00757716">
      <w:pPr>
        <w:pStyle w:val="TOC2"/>
        <w:snapToGrid w:val="0"/>
        <w:spacing w:line="600" w:lineRule="atLeast"/>
        <w:ind w:leftChars="100" w:left="600" w:hanging="360"/>
        <w:rPr>
          <w:rFonts w:eastAsia="標楷體"/>
          <w:noProof/>
          <w:color w:val="000000"/>
          <w:sz w:val="32"/>
          <w:szCs w:val="32"/>
        </w:rPr>
      </w:pPr>
      <w:hyperlink w:anchor="_Toc407725552" w:history="1">
        <w:r>
          <w:rPr>
            <w:rStyle w:val="Hyperlink"/>
            <w:rFonts w:eastAsia="標楷體" w:hAnsi="標楷體" w:hint="eastAsia"/>
            <w:noProof/>
            <w:color w:val="000000"/>
            <w:sz w:val="32"/>
            <w:szCs w:val="32"/>
          </w:rPr>
          <w:t>一、社會保險之性別統計分析</w:t>
        </w:r>
        <w:r w:rsidRPr="00084532">
          <w:rPr>
            <w:rFonts w:eastAsia="標楷體"/>
            <w:noProof/>
            <w:webHidden/>
            <w:color w:val="000000"/>
            <w:sz w:val="32"/>
            <w:szCs w:val="32"/>
          </w:rPr>
          <w:tab/>
        </w:r>
        <w:r>
          <w:rPr>
            <w:rFonts w:eastAsia="標楷體"/>
            <w:noProof/>
            <w:webHidden/>
            <w:color w:val="000000"/>
            <w:sz w:val="32"/>
            <w:szCs w:val="32"/>
          </w:rPr>
          <w:t>3</w:t>
        </w:r>
      </w:hyperlink>
    </w:p>
    <w:p w:rsidR="00AF6DED" w:rsidRPr="00084532" w:rsidRDefault="00AF6DED" w:rsidP="00757716">
      <w:pPr>
        <w:pStyle w:val="TOC2"/>
        <w:snapToGrid w:val="0"/>
        <w:spacing w:line="600" w:lineRule="atLeast"/>
        <w:ind w:leftChars="100" w:left="600" w:hanging="360"/>
        <w:rPr>
          <w:rFonts w:eastAsia="標楷體"/>
          <w:noProof/>
          <w:color w:val="000000"/>
          <w:sz w:val="32"/>
          <w:szCs w:val="32"/>
        </w:rPr>
      </w:pPr>
      <w:hyperlink w:anchor="_Toc407725553" w:history="1">
        <w:r w:rsidRPr="00084532">
          <w:rPr>
            <w:rStyle w:val="Hyperlink"/>
            <w:rFonts w:eastAsia="標楷體" w:hAnsi="標楷體" w:hint="eastAsia"/>
            <w:bCs/>
            <w:noProof/>
            <w:color w:val="000000"/>
            <w:sz w:val="32"/>
            <w:szCs w:val="32"/>
          </w:rPr>
          <w:t>二、</w:t>
        </w:r>
        <w:r>
          <w:rPr>
            <w:rStyle w:val="Hyperlink"/>
            <w:rFonts w:eastAsia="標楷體" w:hAnsi="標楷體" w:hint="eastAsia"/>
            <w:noProof/>
            <w:color w:val="000000"/>
            <w:sz w:val="32"/>
            <w:szCs w:val="32"/>
          </w:rPr>
          <w:t>雲林縣</w:t>
        </w:r>
        <w:r>
          <w:rPr>
            <w:rStyle w:val="Hyperlink"/>
            <w:rFonts w:eastAsia="標楷體" w:hAnsi="標楷體"/>
            <w:noProof/>
            <w:color w:val="000000"/>
            <w:sz w:val="32"/>
            <w:szCs w:val="32"/>
          </w:rPr>
          <w:t>103</w:t>
        </w:r>
        <w:r>
          <w:rPr>
            <w:rStyle w:val="Hyperlink"/>
            <w:rFonts w:eastAsia="標楷體" w:hAnsi="標楷體" w:hint="eastAsia"/>
            <w:noProof/>
            <w:color w:val="000000"/>
            <w:sz w:val="32"/>
            <w:szCs w:val="32"/>
          </w:rPr>
          <w:t>年至</w:t>
        </w:r>
        <w:r>
          <w:rPr>
            <w:rStyle w:val="Hyperlink"/>
            <w:rFonts w:eastAsia="標楷體" w:hAnsi="標楷體"/>
            <w:noProof/>
            <w:color w:val="000000"/>
            <w:sz w:val="32"/>
            <w:szCs w:val="32"/>
          </w:rPr>
          <w:t>107</w:t>
        </w:r>
        <w:r>
          <w:rPr>
            <w:rStyle w:val="Hyperlink"/>
            <w:rFonts w:eastAsia="標楷體" w:hAnsi="標楷體" w:hint="eastAsia"/>
            <w:noProof/>
            <w:color w:val="000000"/>
            <w:sz w:val="32"/>
            <w:szCs w:val="32"/>
          </w:rPr>
          <w:t>年老農福利津貼核付之性別統計分析</w:t>
        </w:r>
        <w:r>
          <w:rPr>
            <w:rStyle w:val="Hyperlink"/>
            <w:rFonts w:eastAsia="標楷體" w:hAnsi="標楷體"/>
            <w:noProof/>
            <w:color w:val="000000"/>
            <w:sz w:val="32"/>
            <w:szCs w:val="32"/>
          </w:rPr>
          <w:t>.........</w:t>
        </w:r>
        <w:r w:rsidRPr="00084532">
          <w:rPr>
            <w:rFonts w:eastAsia="標楷體"/>
            <w:noProof/>
            <w:webHidden/>
            <w:color w:val="000000"/>
            <w:sz w:val="32"/>
            <w:szCs w:val="32"/>
          </w:rPr>
          <w:tab/>
        </w:r>
        <w:r>
          <w:rPr>
            <w:rFonts w:eastAsia="標楷體"/>
            <w:noProof/>
            <w:webHidden/>
            <w:color w:val="000000"/>
            <w:sz w:val="32"/>
            <w:szCs w:val="32"/>
          </w:rPr>
          <w:t>4</w:t>
        </w:r>
      </w:hyperlink>
    </w:p>
    <w:p w:rsidR="00AF6DED" w:rsidRPr="00084532" w:rsidRDefault="00AF6DED" w:rsidP="000E351E">
      <w:pPr>
        <w:pStyle w:val="TOC1"/>
        <w:rPr>
          <w:color w:val="000000"/>
          <w:kern w:val="2"/>
        </w:rPr>
      </w:pPr>
      <w:hyperlink w:anchor="_Toc407725581" w:history="1">
        <w:r>
          <w:rPr>
            <w:rStyle w:val="Hyperlink"/>
            <w:rFonts w:hint="eastAsia"/>
            <w:color w:val="000000"/>
          </w:rPr>
          <w:t>肆</w:t>
        </w:r>
        <w:r w:rsidRPr="00084532">
          <w:rPr>
            <w:rStyle w:val="Hyperlink"/>
            <w:rFonts w:hint="eastAsia"/>
            <w:color w:val="000000"/>
          </w:rPr>
          <w:t>、</w:t>
        </w:r>
        <w:r>
          <w:rPr>
            <w:rStyle w:val="Hyperlink"/>
            <w:rFonts w:hint="eastAsia"/>
            <w:color w:val="000000"/>
          </w:rPr>
          <w:t>結論與建議</w:t>
        </w:r>
        <w:r w:rsidRPr="00084532">
          <w:rPr>
            <w:webHidden/>
            <w:color w:val="000000"/>
          </w:rPr>
          <w:tab/>
        </w:r>
        <w:r>
          <w:rPr>
            <w:webHidden/>
            <w:color w:val="000000"/>
          </w:rPr>
          <w:t>6</w:t>
        </w:r>
      </w:hyperlink>
    </w:p>
    <w:p w:rsidR="00AF6DED" w:rsidRPr="00084532" w:rsidRDefault="00AF6DED" w:rsidP="00757716">
      <w:pPr>
        <w:pStyle w:val="TOC2"/>
        <w:snapToGrid w:val="0"/>
        <w:spacing w:line="600" w:lineRule="atLeast"/>
        <w:ind w:leftChars="100" w:left="600" w:hanging="360"/>
        <w:rPr>
          <w:rFonts w:eastAsia="標楷體"/>
          <w:noProof/>
          <w:color w:val="000000"/>
          <w:sz w:val="32"/>
          <w:szCs w:val="32"/>
        </w:rPr>
      </w:pPr>
      <w:hyperlink w:anchor="_Toc407725582" w:history="1">
        <w:r w:rsidRPr="00084532">
          <w:rPr>
            <w:rStyle w:val="Hyperlink"/>
            <w:rFonts w:eastAsia="標楷體" w:hAnsi="標楷體" w:hint="eastAsia"/>
            <w:bCs/>
            <w:noProof/>
            <w:color w:val="000000"/>
            <w:sz w:val="32"/>
            <w:szCs w:val="32"/>
          </w:rPr>
          <w:t>一、</w:t>
        </w:r>
        <w:r>
          <w:rPr>
            <w:rStyle w:val="Hyperlink"/>
            <w:rFonts w:eastAsia="標楷體" w:hAnsi="標楷體" w:hint="eastAsia"/>
            <w:bCs/>
            <w:noProof/>
            <w:color w:val="000000"/>
            <w:sz w:val="32"/>
            <w:szCs w:val="32"/>
          </w:rPr>
          <w:t>探討影響因素</w:t>
        </w:r>
        <w:r w:rsidRPr="00084532">
          <w:rPr>
            <w:rFonts w:eastAsia="標楷體"/>
            <w:noProof/>
            <w:webHidden/>
            <w:color w:val="000000"/>
            <w:sz w:val="32"/>
            <w:szCs w:val="32"/>
          </w:rPr>
          <w:tab/>
        </w:r>
        <w:r>
          <w:rPr>
            <w:rFonts w:eastAsia="標楷體"/>
            <w:noProof/>
            <w:webHidden/>
            <w:color w:val="000000"/>
            <w:sz w:val="32"/>
            <w:szCs w:val="32"/>
          </w:rPr>
          <w:t>6</w:t>
        </w:r>
      </w:hyperlink>
    </w:p>
    <w:p w:rsidR="00AF6DED" w:rsidRPr="00084532" w:rsidRDefault="00AF6DED" w:rsidP="00010A98">
      <w:pPr>
        <w:pStyle w:val="TOC2"/>
        <w:snapToGrid w:val="0"/>
        <w:spacing w:line="600" w:lineRule="atLeast"/>
        <w:ind w:leftChars="100" w:left="600" w:hanging="360"/>
        <w:rPr>
          <w:rFonts w:eastAsia="標楷體"/>
          <w:noProof/>
          <w:color w:val="000000"/>
          <w:sz w:val="32"/>
          <w:szCs w:val="32"/>
        </w:rPr>
      </w:pPr>
      <w:hyperlink w:anchor="_Toc407725583" w:history="1">
        <w:r w:rsidRPr="00084532">
          <w:rPr>
            <w:rStyle w:val="Hyperlink"/>
            <w:rFonts w:eastAsia="標楷體" w:hAnsi="標楷體" w:hint="eastAsia"/>
            <w:bCs/>
            <w:noProof/>
            <w:color w:val="000000"/>
            <w:sz w:val="32"/>
            <w:szCs w:val="32"/>
          </w:rPr>
          <w:t>二、</w:t>
        </w:r>
        <w:r>
          <w:rPr>
            <w:rStyle w:val="Hyperlink"/>
            <w:rFonts w:eastAsia="標楷體" w:hAnsi="標楷體" w:hint="eastAsia"/>
            <w:bCs/>
            <w:noProof/>
            <w:color w:val="000000"/>
            <w:sz w:val="32"/>
            <w:szCs w:val="32"/>
          </w:rPr>
          <w:t>未來方向</w:t>
        </w:r>
        <w:r w:rsidRPr="00084532">
          <w:rPr>
            <w:rFonts w:eastAsia="標楷體"/>
            <w:noProof/>
            <w:webHidden/>
            <w:color w:val="000000"/>
            <w:sz w:val="32"/>
            <w:szCs w:val="32"/>
          </w:rPr>
          <w:tab/>
        </w:r>
        <w:r>
          <w:rPr>
            <w:rFonts w:eastAsia="標楷體"/>
            <w:noProof/>
            <w:webHidden/>
            <w:color w:val="000000"/>
            <w:sz w:val="32"/>
            <w:szCs w:val="32"/>
          </w:rPr>
          <w:t>6</w:t>
        </w:r>
      </w:hyperlink>
    </w:p>
    <w:p w:rsidR="00AF6DED" w:rsidRPr="00084532" w:rsidRDefault="00AF6DED" w:rsidP="000E351E">
      <w:pPr>
        <w:pStyle w:val="TOC1"/>
        <w:rPr>
          <w:color w:val="000000"/>
          <w:kern w:val="2"/>
        </w:rPr>
      </w:pPr>
      <w:hyperlink w:anchor="_Toc407725584" w:history="1">
        <w:r>
          <w:rPr>
            <w:rStyle w:val="Hyperlink"/>
            <w:rFonts w:hint="eastAsia"/>
            <w:color w:val="000000"/>
          </w:rPr>
          <w:t>伍、參考文獻</w:t>
        </w:r>
        <w:r w:rsidRPr="00084532">
          <w:rPr>
            <w:webHidden/>
            <w:color w:val="000000"/>
          </w:rPr>
          <w:tab/>
        </w:r>
        <w:r>
          <w:rPr>
            <w:webHidden/>
            <w:color w:val="000000"/>
          </w:rPr>
          <w:t>7</w:t>
        </w:r>
      </w:hyperlink>
    </w:p>
    <w:p w:rsidR="00AF6DED" w:rsidRPr="00084532" w:rsidRDefault="00AF6DED" w:rsidP="000E351E">
      <w:pPr>
        <w:snapToGrid w:val="0"/>
        <w:spacing w:line="600" w:lineRule="atLeast"/>
        <w:rPr>
          <w:rFonts w:eastAsia="標楷體"/>
          <w:color w:val="000000"/>
        </w:rPr>
        <w:sectPr w:rsidR="00AF6DED" w:rsidRPr="00084532" w:rsidSect="00EF2CF3">
          <w:footerReference w:type="default" r:id="rId8"/>
          <w:pgSz w:w="11906" w:h="16838"/>
          <w:pgMar w:top="1247" w:right="1758" w:bottom="1304" w:left="1758" w:header="851" w:footer="505" w:gutter="0"/>
          <w:pgNumType w:start="1"/>
          <w:cols w:space="425"/>
          <w:docGrid w:type="lines" w:linePitch="360"/>
        </w:sectPr>
      </w:pPr>
      <w:r w:rsidRPr="00084532">
        <w:rPr>
          <w:color w:val="000000"/>
        </w:rPr>
        <w:fldChar w:fldCharType="end"/>
      </w:r>
      <w:bookmarkStart w:id="0" w:name="_Toc407725513"/>
      <w:bookmarkStart w:id="1" w:name="_Toc341190059"/>
      <w:bookmarkStart w:id="2" w:name="_Toc374540531"/>
    </w:p>
    <w:p w:rsidR="00AF6DED" w:rsidRPr="00084532" w:rsidRDefault="00AF6DED" w:rsidP="00052DF8">
      <w:pPr>
        <w:rPr>
          <w:rFonts w:eastAsia="標楷體"/>
          <w:color w:val="000000"/>
          <w:sz w:val="36"/>
          <w:szCs w:val="36"/>
        </w:rPr>
      </w:pPr>
      <w:r>
        <w:rPr>
          <w:rFonts w:eastAsia="標楷體" w:hAnsi="標楷體" w:hint="eastAsia"/>
          <w:b/>
          <w:color w:val="000000"/>
          <w:kern w:val="0"/>
          <w:sz w:val="40"/>
          <w:szCs w:val="40"/>
        </w:rPr>
        <w:t>壹、</w:t>
      </w:r>
      <w:r w:rsidRPr="00084532">
        <w:rPr>
          <w:rFonts w:eastAsia="標楷體" w:hAnsi="標楷體" w:hint="eastAsia"/>
          <w:b/>
          <w:color w:val="000000"/>
          <w:kern w:val="0"/>
          <w:sz w:val="40"/>
          <w:szCs w:val="40"/>
        </w:rPr>
        <w:t>前言</w:t>
      </w:r>
      <w:bookmarkEnd w:id="0"/>
    </w:p>
    <w:p w:rsidR="00AF6DED" w:rsidRDefault="00AF6DED" w:rsidP="00897BE3">
      <w:pPr>
        <w:widowControl/>
        <w:spacing w:beforeLines="50" w:line="520" w:lineRule="exact"/>
        <w:rPr>
          <w:rFonts w:eastAsia="標楷體" w:hAnsi="標楷體"/>
          <w:color w:val="000000"/>
          <w:kern w:val="0"/>
          <w:sz w:val="28"/>
          <w:szCs w:val="28"/>
        </w:rPr>
      </w:pPr>
      <w:r>
        <w:rPr>
          <w:rFonts w:eastAsia="標楷體" w:hAnsi="標楷體" w:hint="eastAsia"/>
          <w:color w:val="000000"/>
          <w:kern w:val="0"/>
          <w:sz w:val="28"/>
          <w:szCs w:val="28"/>
        </w:rPr>
        <w:t xml:space="preserve">　　</w:t>
      </w:r>
      <w:r w:rsidRPr="00F527A0">
        <w:rPr>
          <w:rFonts w:eastAsia="標楷體" w:hAnsi="標楷體" w:hint="eastAsia"/>
          <w:color w:val="000000"/>
          <w:kern w:val="0"/>
          <w:sz w:val="28"/>
          <w:szCs w:val="28"/>
        </w:rPr>
        <w:t>台灣社會保險制度的實施，因特殊歷史因素與政策環境，發展出多元的社會保險體制，包含普及式全民保險與綜合式職域保險。有關農民的社會保險保障，即屬於綜合式職域保險之一環，以農民職業人口為對象，提供綜合性的保障。</w:t>
      </w:r>
    </w:p>
    <w:p w:rsidR="00AF6DED" w:rsidRDefault="00AF6DED" w:rsidP="00897BE3">
      <w:pPr>
        <w:widowControl/>
        <w:spacing w:beforeLines="50" w:line="520" w:lineRule="exact"/>
        <w:rPr>
          <w:rFonts w:eastAsia="標楷體" w:hAnsi="標楷體"/>
          <w:color w:val="000000"/>
          <w:kern w:val="0"/>
          <w:sz w:val="28"/>
          <w:szCs w:val="28"/>
        </w:rPr>
      </w:pPr>
      <w:r>
        <w:rPr>
          <w:rFonts w:eastAsia="標楷體" w:hAnsi="標楷體" w:hint="eastAsia"/>
          <w:color w:val="000000"/>
          <w:kern w:val="0"/>
          <w:sz w:val="28"/>
          <w:szCs w:val="28"/>
        </w:rPr>
        <w:t xml:space="preserve">　　</w:t>
      </w:r>
      <w:r w:rsidRPr="00F527A0">
        <w:rPr>
          <w:rFonts w:eastAsia="標楷體" w:hAnsi="標楷體" w:hint="eastAsia"/>
          <w:color w:val="000000"/>
          <w:kern w:val="0"/>
          <w:sz w:val="28"/>
          <w:szCs w:val="28"/>
        </w:rPr>
        <w:t>老農福利津貼制度，自</w:t>
      </w:r>
      <w:r>
        <w:rPr>
          <w:rFonts w:eastAsia="標楷體" w:hAnsi="標楷體"/>
          <w:color w:val="000000"/>
          <w:kern w:val="0"/>
          <w:sz w:val="28"/>
          <w:szCs w:val="28"/>
        </w:rPr>
        <w:t>84</w:t>
      </w:r>
      <w:r w:rsidRPr="00F527A0">
        <w:rPr>
          <w:rFonts w:eastAsia="標楷體" w:hAnsi="標楷體" w:hint="eastAsia"/>
          <w:color w:val="000000"/>
          <w:kern w:val="0"/>
          <w:sz w:val="28"/>
          <w:szCs w:val="28"/>
        </w:rPr>
        <w:t>年開始實施，當時立法院在審議「老農福利津貼暫行條例」時，其立法的目的，在補充老年農民經濟生活的不足，並作為農民年金保險制度建立前的暫時性替代制度。然而，此暫時性替代制度，實施至今已逾</w:t>
      </w:r>
      <w:r w:rsidRPr="00F527A0">
        <w:rPr>
          <w:rFonts w:eastAsia="標楷體" w:hAnsi="標楷體"/>
          <w:color w:val="000000"/>
          <w:kern w:val="0"/>
          <w:sz w:val="28"/>
          <w:szCs w:val="28"/>
        </w:rPr>
        <w:t>2</w:t>
      </w:r>
      <w:r>
        <w:rPr>
          <w:rFonts w:eastAsia="標楷體" w:hAnsi="標楷體"/>
          <w:color w:val="000000"/>
          <w:kern w:val="0"/>
          <w:sz w:val="28"/>
          <w:szCs w:val="28"/>
        </w:rPr>
        <w:t>3</w:t>
      </w:r>
      <w:r>
        <w:rPr>
          <w:rFonts w:eastAsia="標楷體" w:hAnsi="標楷體" w:hint="eastAsia"/>
          <w:color w:val="000000"/>
          <w:kern w:val="0"/>
          <w:sz w:val="28"/>
          <w:szCs w:val="28"/>
        </w:rPr>
        <w:t>年，有關農民年金保險制度的規劃，也未正式啟動</w:t>
      </w:r>
      <w:r w:rsidRPr="00F527A0">
        <w:rPr>
          <w:rFonts w:eastAsia="標楷體" w:hAnsi="標楷體" w:hint="eastAsia"/>
          <w:color w:val="000000"/>
          <w:kern w:val="0"/>
          <w:sz w:val="28"/>
          <w:szCs w:val="28"/>
        </w:rPr>
        <w:t>。以致，老農福利津貼制度，成為現行唯一以福利津貼形式，提供</w:t>
      </w:r>
      <w:r>
        <w:rPr>
          <w:rFonts w:eastAsia="標楷體" w:hAnsi="標楷體" w:hint="eastAsia"/>
          <w:color w:val="000000"/>
          <w:kern w:val="0"/>
          <w:sz w:val="28"/>
          <w:szCs w:val="28"/>
        </w:rPr>
        <w:t>農民</w:t>
      </w:r>
      <w:r w:rsidRPr="00F527A0">
        <w:rPr>
          <w:rFonts w:eastAsia="標楷體" w:hAnsi="標楷體" w:hint="eastAsia"/>
          <w:color w:val="000000"/>
          <w:kern w:val="0"/>
          <w:sz w:val="28"/>
          <w:szCs w:val="28"/>
        </w:rPr>
        <w:t>老年所得保障的制度。</w:t>
      </w:r>
    </w:p>
    <w:p w:rsidR="00AF6DED" w:rsidRDefault="00AF6DED" w:rsidP="00897BE3">
      <w:pPr>
        <w:widowControl/>
        <w:spacing w:beforeLines="50" w:line="520" w:lineRule="exact"/>
        <w:rPr>
          <w:rFonts w:eastAsia="標楷體" w:hAnsi="標楷體"/>
          <w:bCs/>
          <w:color w:val="000000"/>
          <w:kern w:val="0"/>
          <w:sz w:val="28"/>
          <w:szCs w:val="28"/>
        </w:rPr>
      </w:pPr>
      <w:r>
        <w:rPr>
          <w:rFonts w:eastAsia="標楷體" w:hAnsi="標楷體" w:hint="eastAsia"/>
          <w:color w:val="000000"/>
          <w:kern w:val="0"/>
          <w:sz w:val="28"/>
          <w:szCs w:val="28"/>
        </w:rPr>
        <w:t xml:space="preserve">　　檢視近</w:t>
      </w:r>
      <w:r>
        <w:rPr>
          <w:rFonts w:eastAsia="標楷體" w:hAnsi="標楷體"/>
          <w:color w:val="000000"/>
          <w:kern w:val="0"/>
          <w:sz w:val="28"/>
          <w:szCs w:val="28"/>
        </w:rPr>
        <w:t>5</w:t>
      </w:r>
      <w:r>
        <w:rPr>
          <w:rFonts w:eastAsia="標楷體" w:hAnsi="標楷體" w:hint="eastAsia"/>
          <w:color w:val="000000"/>
          <w:kern w:val="0"/>
          <w:sz w:val="28"/>
          <w:szCs w:val="28"/>
        </w:rPr>
        <w:t>年（</w:t>
      </w:r>
      <w:r>
        <w:rPr>
          <w:rFonts w:eastAsia="標楷體" w:hAnsi="標楷體"/>
          <w:color w:val="000000"/>
          <w:kern w:val="0"/>
          <w:sz w:val="28"/>
          <w:szCs w:val="28"/>
        </w:rPr>
        <w:t>103-107</w:t>
      </w:r>
      <w:r>
        <w:rPr>
          <w:rFonts w:eastAsia="標楷體" w:hAnsi="標楷體" w:hint="eastAsia"/>
          <w:color w:val="000000"/>
          <w:kern w:val="0"/>
          <w:sz w:val="28"/>
          <w:szCs w:val="28"/>
        </w:rPr>
        <w:t>年）的統計資料顯示，人數每年都有減少，其中</w:t>
      </w:r>
      <w:r>
        <w:rPr>
          <w:rFonts w:eastAsia="標楷體" w:hAnsi="標楷體"/>
          <w:color w:val="000000"/>
          <w:kern w:val="0"/>
          <w:sz w:val="28"/>
          <w:szCs w:val="28"/>
        </w:rPr>
        <w:t>104</w:t>
      </w:r>
      <w:r>
        <w:rPr>
          <w:rFonts w:eastAsia="標楷體" w:hAnsi="標楷體" w:hint="eastAsia"/>
          <w:color w:val="000000"/>
          <w:kern w:val="0"/>
          <w:sz w:val="28"/>
          <w:szCs w:val="28"/>
        </w:rPr>
        <w:t>年減少人數較少之外，其餘皆處穩定減少狀態，減少的原因可能與法規修正有關。另外依性別來看，女性皆多於男性，這應該與平均壽命女性高於男性，且男性的社會保險大多投保勞工保險有關。</w:t>
      </w:r>
    </w:p>
    <w:p w:rsidR="00AF6DED" w:rsidRPr="00C92DE6" w:rsidRDefault="00AF6DED" w:rsidP="00897BE3">
      <w:pPr>
        <w:widowControl/>
        <w:numPr>
          <w:ilvl w:val="0"/>
          <w:numId w:val="30"/>
        </w:numPr>
        <w:spacing w:beforeLines="50" w:line="520" w:lineRule="exact"/>
        <w:rPr>
          <w:rFonts w:ascii="標楷體" w:eastAsia="標楷體" w:hAnsi="標楷體"/>
          <w:b/>
          <w:color w:val="000000"/>
          <w:kern w:val="0"/>
          <w:sz w:val="40"/>
          <w:szCs w:val="40"/>
        </w:rPr>
      </w:pPr>
      <w:bookmarkStart w:id="3" w:name="_GoBack"/>
      <w:bookmarkEnd w:id="3"/>
      <w:r>
        <w:rPr>
          <w:bCs/>
          <w:kern w:val="0"/>
          <w:sz w:val="28"/>
          <w:szCs w:val="28"/>
        </w:rPr>
        <w:br w:type="page"/>
      </w:r>
      <w:bookmarkEnd w:id="1"/>
      <w:bookmarkEnd w:id="2"/>
      <w:r w:rsidRPr="00C92DE6">
        <w:rPr>
          <w:rFonts w:ascii="標楷體" w:eastAsia="標楷體" w:hAnsi="標楷體" w:hint="eastAsia"/>
          <w:b/>
          <w:sz w:val="40"/>
          <w:szCs w:val="40"/>
        </w:rPr>
        <w:t>現況描述</w:t>
      </w:r>
    </w:p>
    <w:p w:rsidR="00AF6DED" w:rsidRPr="000F1434" w:rsidRDefault="00AF6DED" w:rsidP="00757716">
      <w:pPr>
        <w:spacing w:line="520" w:lineRule="exact"/>
        <w:ind w:firstLineChars="200" w:firstLine="560"/>
        <w:jc w:val="both"/>
        <w:rPr>
          <w:rFonts w:eastAsia="標楷體"/>
          <w:color w:val="000000"/>
          <w:kern w:val="0"/>
          <w:sz w:val="28"/>
          <w:szCs w:val="28"/>
        </w:rPr>
      </w:pPr>
      <w:r>
        <w:rPr>
          <w:rFonts w:eastAsia="標楷體" w:hAnsi="標楷體" w:hint="eastAsia"/>
          <w:color w:val="000000"/>
          <w:kern w:val="0"/>
          <w:sz w:val="28"/>
          <w:szCs w:val="28"/>
        </w:rPr>
        <w:t>雲林縣農民健康保險投保人數，截至</w:t>
      </w:r>
      <w:r>
        <w:rPr>
          <w:rFonts w:eastAsia="標楷體" w:hAnsi="標楷體"/>
          <w:color w:val="000000"/>
          <w:kern w:val="0"/>
          <w:sz w:val="28"/>
          <w:szCs w:val="28"/>
        </w:rPr>
        <w:t>107</w:t>
      </w:r>
      <w:r>
        <w:rPr>
          <w:rFonts w:eastAsia="標楷體" w:hAnsi="標楷體" w:hint="eastAsia"/>
          <w:color w:val="000000"/>
          <w:kern w:val="0"/>
          <w:sz w:val="28"/>
          <w:szCs w:val="28"/>
        </w:rPr>
        <w:t>年底總計為</w:t>
      </w:r>
      <w:r>
        <w:rPr>
          <w:rFonts w:eastAsia="標楷體" w:hAnsi="標楷體"/>
          <w:color w:val="000000"/>
          <w:kern w:val="0"/>
          <w:sz w:val="28"/>
          <w:szCs w:val="28"/>
        </w:rPr>
        <w:t>118,433</w:t>
      </w:r>
      <w:r>
        <w:rPr>
          <w:rFonts w:eastAsia="標楷體" w:hAnsi="標楷體" w:hint="eastAsia"/>
          <w:color w:val="000000"/>
          <w:kern w:val="0"/>
          <w:sz w:val="28"/>
          <w:szCs w:val="28"/>
        </w:rPr>
        <w:t>人，老農福利津貼核付總人數為</w:t>
      </w:r>
      <w:r>
        <w:rPr>
          <w:rFonts w:eastAsia="標楷體" w:hAnsi="標楷體"/>
          <w:color w:val="000000"/>
          <w:kern w:val="0"/>
          <w:sz w:val="28"/>
          <w:szCs w:val="28"/>
        </w:rPr>
        <w:t>56,595</w:t>
      </w:r>
      <w:r>
        <w:rPr>
          <w:rFonts w:eastAsia="標楷體" w:hAnsi="標楷體" w:hint="eastAsia"/>
          <w:color w:val="000000"/>
          <w:kern w:val="0"/>
          <w:sz w:val="28"/>
          <w:szCs w:val="28"/>
        </w:rPr>
        <w:t>人，占總投保人數約</w:t>
      </w:r>
      <w:r>
        <w:rPr>
          <w:rFonts w:eastAsia="標楷體" w:hAnsi="標楷體"/>
          <w:color w:val="000000"/>
          <w:kern w:val="0"/>
          <w:sz w:val="28"/>
          <w:szCs w:val="28"/>
        </w:rPr>
        <w:t>47.8%</w:t>
      </w:r>
      <w:r>
        <w:rPr>
          <w:rFonts w:eastAsia="標楷體" w:hAnsi="標楷體" w:hint="eastAsia"/>
          <w:color w:val="000000"/>
          <w:kern w:val="0"/>
          <w:sz w:val="28"/>
          <w:szCs w:val="28"/>
        </w:rPr>
        <w:t>，表示在農保投保人數中，</w:t>
      </w:r>
      <w:r>
        <w:rPr>
          <w:rFonts w:eastAsia="標楷體" w:hAnsi="標楷體"/>
          <w:color w:val="000000"/>
          <w:kern w:val="0"/>
          <w:sz w:val="28"/>
          <w:szCs w:val="28"/>
        </w:rPr>
        <w:t>65</w:t>
      </w:r>
      <w:r>
        <w:rPr>
          <w:rFonts w:eastAsia="標楷體" w:hAnsi="標楷體" w:hint="eastAsia"/>
          <w:color w:val="000000"/>
          <w:kern w:val="0"/>
          <w:sz w:val="28"/>
          <w:szCs w:val="28"/>
        </w:rPr>
        <w:t>歲以上人口佔將近一半的比例。</w:t>
      </w:r>
    </w:p>
    <w:p w:rsidR="00AF6DED" w:rsidRPr="000F1434" w:rsidRDefault="00AF6DED" w:rsidP="00897BE3">
      <w:pPr>
        <w:pStyle w:val="ListParagraph"/>
        <w:numPr>
          <w:ilvl w:val="0"/>
          <w:numId w:val="3"/>
        </w:numPr>
        <w:spacing w:beforeLines="100"/>
        <w:ind w:leftChars="0" w:left="709" w:hanging="709"/>
        <w:jc w:val="both"/>
        <w:outlineLvl w:val="1"/>
        <w:rPr>
          <w:rFonts w:eastAsia="標楷體"/>
          <w:color w:val="000000"/>
          <w:kern w:val="0"/>
          <w:sz w:val="36"/>
          <w:szCs w:val="36"/>
        </w:rPr>
      </w:pPr>
      <w:bookmarkStart w:id="4" w:name="_Toc374540532"/>
      <w:bookmarkStart w:id="5" w:name="_Toc407725515"/>
      <w:r>
        <w:rPr>
          <w:rFonts w:eastAsia="標楷體" w:hAnsi="標楷體"/>
          <w:b/>
          <w:color w:val="000000"/>
          <w:sz w:val="36"/>
          <w:szCs w:val="36"/>
        </w:rPr>
        <w:t>103</w:t>
      </w:r>
      <w:r>
        <w:rPr>
          <w:rFonts w:eastAsia="標楷體" w:hAnsi="標楷體" w:hint="eastAsia"/>
          <w:b/>
          <w:color w:val="000000"/>
          <w:sz w:val="36"/>
          <w:szCs w:val="36"/>
        </w:rPr>
        <w:t>年至</w:t>
      </w:r>
      <w:r>
        <w:rPr>
          <w:rFonts w:eastAsia="標楷體" w:hAnsi="標楷體"/>
          <w:b/>
          <w:color w:val="000000"/>
          <w:sz w:val="36"/>
          <w:szCs w:val="36"/>
        </w:rPr>
        <w:t>107</w:t>
      </w:r>
      <w:r>
        <w:rPr>
          <w:rFonts w:eastAsia="標楷體" w:hAnsi="標楷體" w:hint="eastAsia"/>
          <w:b/>
          <w:color w:val="000000"/>
          <w:sz w:val="36"/>
          <w:szCs w:val="36"/>
        </w:rPr>
        <w:t>年</w:t>
      </w:r>
      <w:r w:rsidRPr="000F1434">
        <w:rPr>
          <w:rFonts w:eastAsia="標楷體" w:hAnsi="標楷體" w:hint="eastAsia"/>
          <w:b/>
          <w:color w:val="000000"/>
          <w:sz w:val="36"/>
          <w:szCs w:val="36"/>
        </w:rPr>
        <w:t>之男女比例</w:t>
      </w:r>
      <w:bookmarkEnd w:id="4"/>
      <w:bookmarkEnd w:id="5"/>
    </w:p>
    <w:p w:rsidR="00AF6DED" w:rsidRPr="00326DAA" w:rsidRDefault="00AF6DED" w:rsidP="00757716">
      <w:pPr>
        <w:spacing w:line="520" w:lineRule="exact"/>
        <w:ind w:firstLineChars="200" w:firstLine="560"/>
        <w:jc w:val="both"/>
        <w:rPr>
          <w:rFonts w:eastAsia="標楷體" w:hAnsi="標楷體"/>
          <w:color w:val="000000"/>
          <w:kern w:val="0"/>
          <w:sz w:val="28"/>
          <w:szCs w:val="28"/>
        </w:rPr>
      </w:pPr>
      <w:r w:rsidRPr="000F1434">
        <w:rPr>
          <w:rFonts w:eastAsia="標楷體" w:hAnsi="標楷體" w:hint="eastAsia"/>
          <w:color w:val="000000"/>
          <w:kern w:val="0"/>
          <w:sz w:val="28"/>
          <w:szCs w:val="28"/>
        </w:rPr>
        <w:t>由</w:t>
      </w:r>
      <w:r>
        <w:rPr>
          <w:rFonts w:eastAsia="標楷體" w:hAnsi="標楷體" w:hint="eastAsia"/>
          <w:color w:val="000000"/>
          <w:kern w:val="0"/>
          <w:sz w:val="28"/>
          <w:szCs w:val="28"/>
        </w:rPr>
        <w:t>雲林縣</w:t>
      </w:r>
      <w:r>
        <w:rPr>
          <w:rFonts w:eastAsia="標楷體" w:hAnsi="標楷體"/>
          <w:color w:val="000000"/>
          <w:kern w:val="0"/>
          <w:sz w:val="28"/>
          <w:szCs w:val="28"/>
        </w:rPr>
        <w:t>103-107</w:t>
      </w:r>
      <w:r>
        <w:rPr>
          <w:rFonts w:eastAsia="標楷體" w:hAnsi="標楷體" w:hint="eastAsia"/>
          <w:color w:val="000000"/>
          <w:kern w:val="0"/>
          <w:sz w:val="28"/>
          <w:szCs w:val="28"/>
        </w:rPr>
        <w:t>年老農福利津貼核付</w:t>
      </w:r>
      <w:r w:rsidRPr="000F1434">
        <w:rPr>
          <w:rFonts w:eastAsia="標楷體" w:hAnsi="標楷體" w:hint="eastAsia"/>
          <w:color w:val="000000"/>
          <w:kern w:val="0"/>
          <w:sz w:val="28"/>
          <w:szCs w:val="28"/>
        </w:rPr>
        <w:t>之男女比例（表</w:t>
      </w:r>
      <w:r w:rsidRPr="000F1434">
        <w:rPr>
          <w:rFonts w:eastAsia="標楷體" w:hAnsi="標楷體"/>
          <w:color w:val="000000"/>
          <w:kern w:val="0"/>
          <w:sz w:val="28"/>
          <w:szCs w:val="28"/>
        </w:rPr>
        <w:t>1</w:t>
      </w:r>
      <w:r w:rsidRPr="000F1434">
        <w:rPr>
          <w:rFonts w:eastAsia="標楷體" w:hAnsi="標楷體" w:hint="eastAsia"/>
          <w:color w:val="000000"/>
          <w:kern w:val="0"/>
          <w:sz w:val="28"/>
          <w:szCs w:val="28"/>
        </w:rPr>
        <w:t>）來看</w:t>
      </w:r>
      <w:r>
        <w:rPr>
          <w:rFonts w:eastAsia="標楷體" w:hAnsi="標楷體" w:hint="eastAsia"/>
          <w:color w:val="000000"/>
          <w:kern w:val="0"/>
          <w:sz w:val="28"/>
          <w:szCs w:val="28"/>
        </w:rPr>
        <w:t>（男女性個別總數除以各年別男女性合計總數）</w:t>
      </w:r>
      <w:r w:rsidRPr="000F1434">
        <w:rPr>
          <w:rFonts w:eastAsia="標楷體" w:hAnsi="標楷體" w:hint="eastAsia"/>
          <w:color w:val="000000"/>
          <w:kern w:val="0"/>
          <w:sz w:val="28"/>
          <w:szCs w:val="28"/>
        </w:rPr>
        <w:t>，</w:t>
      </w:r>
      <w:r>
        <w:rPr>
          <w:rFonts w:eastAsia="標楷體" w:hAnsi="標楷體"/>
          <w:color w:val="000000"/>
          <w:kern w:val="0"/>
          <w:sz w:val="28"/>
          <w:szCs w:val="28"/>
        </w:rPr>
        <w:t>104</w:t>
      </w:r>
      <w:r>
        <w:rPr>
          <w:rFonts w:eastAsia="標楷體" w:hAnsi="標楷體" w:hint="eastAsia"/>
          <w:color w:val="000000"/>
          <w:kern w:val="0"/>
          <w:sz w:val="28"/>
          <w:szCs w:val="28"/>
        </w:rPr>
        <w:t>年與</w:t>
      </w:r>
      <w:r>
        <w:rPr>
          <w:rFonts w:eastAsia="標楷體" w:hAnsi="標楷體"/>
          <w:color w:val="000000"/>
          <w:kern w:val="0"/>
          <w:sz w:val="28"/>
          <w:szCs w:val="28"/>
        </w:rPr>
        <w:t>105</w:t>
      </w:r>
      <w:r>
        <w:rPr>
          <w:rFonts w:eastAsia="標楷體" w:hAnsi="標楷體" w:hint="eastAsia"/>
          <w:color w:val="000000"/>
          <w:kern w:val="0"/>
          <w:sz w:val="28"/>
          <w:szCs w:val="28"/>
        </w:rPr>
        <w:t>年比例相同外，男性比例逐年減少，而女性逐年增加。</w:t>
      </w:r>
    </w:p>
    <w:p w:rsidR="00AF6DED" w:rsidRDefault="00AF6DED" w:rsidP="00897BE3">
      <w:pPr>
        <w:pStyle w:val="Caption"/>
        <w:spacing w:beforeLines="50"/>
        <w:jc w:val="center"/>
        <w:rPr>
          <w:rFonts w:eastAsia="標楷體" w:hAnsi="標楷體"/>
          <w:b/>
          <w:color w:val="000000"/>
          <w:sz w:val="28"/>
          <w:szCs w:val="28"/>
        </w:rPr>
      </w:pPr>
      <w:r w:rsidRPr="00084532">
        <w:rPr>
          <w:rFonts w:eastAsia="標楷體" w:hAnsi="標楷體" w:hint="eastAsia"/>
          <w:b/>
          <w:color w:val="000000"/>
          <w:sz w:val="28"/>
          <w:szCs w:val="28"/>
        </w:rPr>
        <w:t>表</w:t>
      </w:r>
      <w:r w:rsidRPr="00084532">
        <w:rPr>
          <w:rFonts w:eastAsia="標楷體"/>
          <w:b/>
          <w:color w:val="000000"/>
          <w:sz w:val="28"/>
          <w:szCs w:val="28"/>
        </w:rPr>
        <w:fldChar w:fldCharType="begin"/>
      </w:r>
      <w:r w:rsidRPr="00084532">
        <w:rPr>
          <w:rFonts w:eastAsia="標楷體"/>
          <w:b/>
          <w:color w:val="000000"/>
          <w:sz w:val="28"/>
          <w:szCs w:val="28"/>
        </w:rPr>
        <w:instrText xml:space="preserve"> SEQ </w:instrText>
      </w:r>
      <w:r w:rsidRPr="00084532">
        <w:rPr>
          <w:rFonts w:eastAsia="標楷體" w:hAnsi="標楷體" w:hint="eastAsia"/>
          <w:b/>
          <w:color w:val="000000"/>
          <w:sz w:val="28"/>
          <w:szCs w:val="28"/>
        </w:rPr>
        <w:instrText>表</w:instrText>
      </w:r>
      <w:r w:rsidRPr="00084532">
        <w:rPr>
          <w:rFonts w:eastAsia="標楷體"/>
          <w:b/>
          <w:color w:val="000000"/>
          <w:sz w:val="28"/>
          <w:szCs w:val="28"/>
        </w:rPr>
        <w:instrText xml:space="preserve"> \* ARABIC </w:instrText>
      </w:r>
      <w:r w:rsidRPr="00084532">
        <w:rPr>
          <w:rFonts w:eastAsia="標楷體"/>
          <w:b/>
          <w:color w:val="000000"/>
          <w:sz w:val="28"/>
          <w:szCs w:val="28"/>
        </w:rPr>
        <w:fldChar w:fldCharType="separate"/>
      </w:r>
      <w:r>
        <w:rPr>
          <w:rFonts w:eastAsia="標楷體"/>
          <w:b/>
          <w:noProof/>
          <w:color w:val="000000"/>
          <w:sz w:val="28"/>
          <w:szCs w:val="28"/>
        </w:rPr>
        <w:t>1</w:t>
      </w:r>
      <w:r w:rsidRPr="00084532">
        <w:rPr>
          <w:rFonts w:eastAsia="標楷體"/>
          <w:b/>
          <w:color w:val="000000"/>
          <w:sz w:val="28"/>
          <w:szCs w:val="28"/>
        </w:rPr>
        <w:fldChar w:fldCharType="end"/>
      </w:r>
      <w:r w:rsidRPr="00084532">
        <w:rPr>
          <w:rFonts w:eastAsia="標楷體"/>
          <w:b/>
          <w:color w:val="000000"/>
          <w:sz w:val="28"/>
          <w:szCs w:val="28"/>
        </w:rPr>
        <w:t xml:space="preserve">  </w:t>
      </w:r>
      <w:r>
        <w:rPr>
          <w:rFonts w:eastAsia="標楷體" w:hAnsi="標楷體" w:hint="eastAsia"/>
          <w:b/>
          <w:color w:val="000000"/>
          <w:sz w:val="28"/>
          <w:szCs w:val="28"/>
        </w:rPr>
        <w:t>雲林縣</w:t>
      </w:r>
      <w:r>
        <w:rPr>
          <w:rFonts w:eastAsia="標楷體" w:hAnsi="標楷體"/>
          <w:b/>
          <w:color w:val="000000"/>
          <w:sz w:val="28"/>
          <w:szCs w:val="28"/>
        </w:rPr>
        <w:t>103-107</w:t>
      </w:r>
      <w:r>
        <w:rPr>
          <w:rFonts w:eastAsia="標楷體" w:hAnsi="標楷體" w:hint="eastAsia"/>
          <w:b/>
          <w:color w:val="000000"/>
          <w:sz w:val="28"/>
          <w:szCs w:val="28"/>
        </w:rPr>
        <w:t>年老農福利津貼核付之男女比例</w:t>
      </w:r>
    </w:p>
    <w:tbl>
      <w:tblPr>
        <w:tblW w:w="8295" w:type="dxa"/>
        <w:tblInd w:w="13" w:type="dxa"/>
        <w:tblCellMar>
          <w:left w:w="28" w:type="dxa"/>
          <w:right w:w="28" w:type="dxa"/>
        </w:tblCellMar>
        <w:tblLook w:val="00A0"/>
      </w:tblPr>
      <w:tblGrid>
        <w:gridCol w:w="3075"/>
        <w:gridCol w:w="1800"/>
        <w:gridCol w:w="1800"/>
        <w:gridCol w:w="1620"/>
      </w:tblGrid>
      <w:tr w:rsidR="00AF6DED" w:rsidRPr="00084532" w:rsidTr="00EF2CF3">
        <w:trPr>
          <w:trHeight w:val="169"/>
        </w:trPr>
        <w:tc>
          <w:tcPr>
            <w:tcW w:w="8295" w:type="dxa"/>
            <w:gridSpan w:val="4"/>
            <w:tcBorders>
              <w:bottom w:val="single" w:sz="12" w:space="0" w:color="auto"/>
            </w:tcBorders>
            <w:vAlign w:val="center"/>
          </w:tcPr>
          <w:p w:rsidR="00AF6DED" w:rsidRPr="00084532" w:rsidRDefault="00AF6DED" w:rsidP="00EF2CF3">
            <w:pPr>
              <w:widowControl/>
              <w:spacing w:line="240" w:lineRule="atLeast"/>
              <w:ind w:left="301" w:hanging="301"/>
              <w:jc w:val="right"/>
              <w:rPr>
                <w:rFonts w:eastAsia="標楷體"/>
                <w:b/>
                <w:color w:val="000000"/>
                <w:kern w:val="0"/>
              </w:rPr>
            </w:pPr>
            <w:r w:rsidRPr="00084532">
              <w:rPr>
                <w:rFonts w:eastAsia="標楷體" w:hAnsi="標楷體" w:hint="eastAsia"/>
                <w:color w:val="000000"/>
                <w:kern w:val="0"/>
              </w:rPr>
              <w:t>單位：</w:t>
            </w:r>
            <w:r w:rsidRPr="00084532">
              <w:rPr>
                <w:rFonts w:eastAsia="標楷體"/>
                <w:color w:val="000000"/>
                <w:kern w:val="0"/>
              </w:rPr>
              <w:t>%</w:t>
            </w:r>
          </w:p>
        </w:tc>
      </w:tr>
      <w:tr w:rsidR="00AF6DED" w:rsidRPr="00084532" w:rsidTr="00EF2CF3">
        <w:trPr>
          <w:trHeight w:val="169"/>
        </w:trPr>
        <w:tc>
          <w:tcPr>
            <w:tcW w:w="3075" w:type="dxa"/>
            <w:tcBorders>
              <w:top w:val="single" w:sz="12" w:space="0" w:color="auto"/>
              <w:left w:val="single" w:sz="12" w:space="0" w:color="auto"/>
              <w:bottom w:val="single" w:sz="4" w:space="0" w:color="auto"/>
              <w:right w:val="single" w:sz="4" w:space="0" w:color="auto"/>
            </w:tcBorders>
            <w:shd w:val="clear" w:color="auto" w:fill="A3A3FF"/>
            <w:vAlign w:val="center"/>
          </w:tcPr>
          <w:p w:rsidR="00AF6DED" w:rsidRPr="00084532" w:rsidRDefault="00AF6DED" w:rsidP="00EF2CF3">
            <w:pPr>
              <w:widowControl/>
              <w:ind w:left="300" w:hanging="300"/>
              <w:jc w:val="center"/>
              <w:rPr>
                <w:rFonts w:eastAsia="標楷體"/>
                <w:b/>
                <w:color w:val="000000"/>
                <w:kern w:val="0"/>
              </w:rPr>
            </w:pPr>
            <w:r w:rsidRPr="00084532">
              <w:rPr>
                <w:rFonts w:eastAsia="標楷體" w:hAnsi="標楷體" w:hint="eastAsia"/>
                <w:b/>
                <w:color w:val="000000"/>
                <w:kern w:val="0"/>
              </w:rPr>
              <w:t>年別</w:t>
            </w:r>
          </w:p>
        </w:tc>
        <w:tc>
          <w:tcPr>
            <w:tcW w:w="1800" w:type="dxa"/>
            <w:tcBorders>
              <w:top w:val="single" w:sz="12" w:space="0" w:color="auto"/>
              <w:left w:val="nil"/>
              <w:bottom w:val="single" w:sz="4" w:space="0" w:color="auto"/>
              <w:right w:val="single" w:sz="4" w:space="0" w:color="auto"/>
            </w:tcBorders>
            <w:shd w:val="clear" w:color="auto" w:fill="A3A3FF"/>
            <w:vAlign w:val="center"/>
          </w:tcPr>
          <w:p w:rsidR="00AF6DED" w:rsidRPr="00084532" w:rsidRDefault="00AF6DED" w:rsidP="00EF2CF3">
            <w:pPr>
              <w:widowControl/>
              <w:ind w:left="300" w:hanging="300"/>
              <w:jc w:val="center"/>
              <w:rPr>
                <w:rFonts w:eastAsia="標楷體"/>
                <w:b/>
                <w:color w:val="000000"/>
                <w:kern w:val="0"/>
              </w:rPr>
            </w:pPr>
            <w:r w:rsidRPr="00084532">
              <w:rPr>
                <w:rFonts w:eastAsia="標楷體" w:hAnsi="標楷體" w:hint="eastAsia"/>
                <w:b/>
                <w:color w:val="000000"/>
                <w:kern w:val="0"/>
              </w:rPr>
              <w:t>總計</w:t>
            </w:r>
          </w:p>
        </w:tc>
        <w:tc>
          <w:tcPr>
            <w:tcW w:w="1800" w:type="dxa"/>
            <w:tcBorders>
              <w:top w:val="single" w:sz="12" w:space="0" w:color="auto"/>
              <w:left w:val="nil"/>
              <w:bottom w:val="single" w:sz="4" w:space="0" w:color="auto"/>
              <w:right w:val="single" w:sz="4" w:space="0" w:color="auto"/>
            </w:tcBorders>
            <w:shd w:val="clear" w:color="auto" w:fill="A3A3FF"/>
            <w:vAlign w:val="center"/>
          </w:tcPr>
          <w:p w:rsidR="00AF6DED" w:rsidRPr="00084532" w:rsidRDefault="00AF6DED" w:rsidP="00EF2CF3">
            <w:pPr>
              <w:widowControl/>
              <w:ind w:left="300" w:hanging="300"/>
              <w:jc w:val="center"/>
              <w:rPr>
                <w:rFonts w:eastAsia="標楷體"/>
                <w:b/>
                <w:color w:val="000000"/>
                <w:kern w:val="0"/>
              </w:rPr>
            </w:pPr>
            <w:r w:rsidRPr="00084532">
              <w:rPr>
                <w:rFonts w:eastAsia="標楷體" w:hAnsi="標楷體" w:hint="eastAsia"/>
                <w:b/>
                <w:color w:val="000000"/>
                <w:kern w:val="0"/>
              </w:rPr>
              <w:t>男性</w:t>
            </w:r>
          </w:p>
        </w:tc>
        <w:tc>
          <w:tcPr>
            <w:tcW w:w="1620" w:type="dxa"/>
            <w:tcBorders>
              <w:top w:val="single" w:sz="12" w:space="0" w:color="auto"/>
              <w:left w:val="nil"/>
              <w:bottom w:val="single" w:sz="4" w:space="0" w:color="auto"/>
              <w:right w:val="single" w:sz="12" w:space="0" w:color="auto"/>
            </w:tcBorders>
            <w:shd w:val="clear" w:color="auto" w:fill="A3A3FF"/>
            <w:vAlign w:val="center"/>
          </w:tcPr>
          <w:p w:rsidR="00AF6DED" w:rsidRPr="00084532" w:rsidRDefault="00AF6DED" w:rsidP="00EF2CF3">
            <w:pPr>
              <w:widowControl/>
              <w:ind w:left="300" w:hanging="300"/>
              <w:jc w:val="center"/>
              <w:rPr>
                <w:rFonts w:eastAsia="標楷體"/>
                <w:b/>
                <w:color w:val="000000"/>
                <w:kern w:val="0"/>
              </w:rPr>
            </w:pPr>
            <w:r w:rsidRPr="00084532">
              <w:rPr>
                <w:rFonts w:eastAsia="標楷體" w:hAnsi="標楷體" w:hint="eastAsia"/>
                <w:b/>
                <w:color w:val="000000"/>
                <w:kern w:val="0"/>
              </w:rPr>
              <w:t>女性</w:t>
            </w:r>
          </w:p>
        </w:tc>
      </w:tr>
      <w:tr w:rsidR="00AF6DED" w:rsidRPr="00084532" w:rsidTr="00EF2CF3">
        <w:trPr>
          <w:trHeight w:hRule="exact" w:val="340"/>
        </w:trPr>
        <w:tc>
          <w:tcPr>
            <w:tcW w:w="3075" w:type="dxa"/>
            <w:tcBorders>
              <w:top w:val="nil"/>
              <w:left w:val="single" w:sz="12" w:space="0" w:color="auto"/>
              <w:bottom w:val="single" w:sz="4" w:space="0" w:color="auto"/>
              <w:right w:val="single" w:sz="4" w:space="0" w:color="auto"/>
            </w:tcBorders>
            <w:shd w:val="clear" w:color="auto" w:fill="FFFFCC"/>
            <w:noWrap/>
            <w:vAlign w:val="center"/>
          </w:tcPr>
          <w:p w:rsidR="00AF6DED" w:rsidRPr="00084532" w:rsidRDefault="00AF6DED" w:rsidP="00EF2CF3">
            <w:pPr>
              <w:widowControl/>
              <w:ind w:left="300" w:hanging="300"/>
              <w:jc w:val="center"/>
              <w:rPr>
                <w:rFonts w:eastAsia="標楷體"/>
                <w:color w:val="000000"/>
                <w:kern w:val="0"/>
              </w:rPr>
            </w:pPr>
            <w:r>
              <w:rPr>
                <w:rFonts w:eastAsia="標楷體"/>
                <w:color w:val="000000"/>
                <w:kern w:val="0"/>
              </w:rPr>
              <w:t>103</w:t>
            </w:r>
            <w:r w:rsidRPr="00084532">
              <w:rPr>
                <w:rFonts w:eastAsia="標楷體" w:hAnsi="標楷體" w:hint="eastAsia"/>
                <w:color w:val="000000"/>
                <w:kern w:val="0"/>
              </w:rPr>
              <w:t>年</w:t>
            </w:r>
          </w:p>
        </w:tc>
        <w:tc>
          <w:tcPr>
            <w:tcW w:w="1800" w:type="dxa"/>
            <w:tcBorders>
              <w:top w:val="nil"/>
              <w:left w:val="nil"/>
              <w:bottom w:val="single" w:sz="4" w:space="0" w:color="auto"/>
              <w:right w:val="single" w:sz="4" w:space="0" w:color="auto"/>
            </w:tcBorders>
            <w:shd w:val="clear" w:color="auto" w:fill="FFFFCC"/>
            <w:noWrap/>
            <w:vAlign w:val="bottom"/>
          </w:tcPr>
          <w:p w:rsidR="00AF6DED" w:rsidRPr="00084532" w:rsidRDefault="00AF6DED" w:rsidP="00EF2CF3">
            <w:pPr>
              <w:ind w:left="300" w:hanging="300"/>
              <w:jc w:val="center"/>
              <w:rPr>
                <w:rFonts w:eastAsia="標楷體"/>
                <w:color w:val="000000"/>
              </w:rPr>
            </w:pPr>
            <w:r w:rsidRPr="00084532">
              <w:rPr>
                <w:rFonts w:eastAsia="標楷體"/>
                <w:color w:val="000000"/>
              </w:rPr>
              <w:t xml:space="preserve">100 </w:t>
            </w:r>
          </w:p>
        </w:tc>
        <w:tc>
          <w:tcPr>
            <w:tcW w:w="1800" w:type="dxa"/>
            <w:tcBorders>
              <w:top w:val="nil"/>
              <w:left w:val="nil"/>
              <w:bottom w:val="single" w:sz="4" w:space="0" w:color="auto"/>
              <w:right w:val="single" w:sz="4" w:space="0" w:color="auto"/>
            </w:tcBorders>
            <w:shd w:val="clear" w:color="auto" w:fill="FFFFCC"/>
            <w:vAlign w:val="bottom"/>
          </w:tcPr>
          <w:p w:rsidR="00AF6DED" w:rsidRPr="00084532" w:rsidRDefault="00AF6DED" w:rsidP="00EF2CF3">
            <w:pPr>
              <w:ind w:left="300" w:hanging="300"/>
              <w:jc w:val="center"/>
              <w:rPr>
                <w:rFonts w:eastAsia="標楷體"/>
                <w:color w:val="000000"/>
              </w:rPr>
            </w:pPr>
            <w:r>
              <w:rPr>
                <w:rFonts w:eastAsia="標楷體"/>
                <w:color w:val="000000"/>
              </w:rPr>
              <w:t>40.9</w:t>
            </w:r>
          </w:p>
        </w:tc>
        <w:tc>
          <w:tcPr>
            <w:tcW w:w="1620" w:type="dxa"/>
            <w:tcBorders>
              <w:top w:val="nil"/>
              <w:left w:val="nil"/>
              <w:bottom w:val="single" w:sz="4" w:space="0" w:color="auto"/>
              <w:right w:val="single" w:sz="12" w:space="0" w:color="auto"/>
            </w:tcBorders>
            <w:shd w:val="clear" w:color="auto" w:fill="FFFFCC"/>
            <w:vAlign w:val="bottom"/>
          </w:tcPr>
          <w:p w:rsidR="00AF6DED" w:rsidRPr="00084532" w:rsidRDefault="00AF6DED" w:rsidP="00EF2CF3">
            <w:pPr>
              <w:ind w:left="300" w:hanging="300"/>
              <w:jc w:val="center"/>
              <w:rPr>
                <w:rFonts w:eastAsia="標楷體"/>
                <w:color w:val="000000"/>
              </w:rPr>
            </w:pPr>
            <w:r>
              <w:rPr>
                <w:rFonts w:eastAsia="標楷體"/>
                <w:color w:val="000000"/>
              </w:rPr>
              <w:t>59.1</w:t>
            </w:r>
          </w:p>
        </w:tc>
      </w:tr>
      <w:tr w:rsidR="00AF6DED" w:rsidRPr="00084532" w:rsidTr="00EF2CF3">
        <w:trPr>
          <w:trHeight w:hRule="exact" w:val="340"/>
        </w:trPr>
        <w:tc>
          <w:tcPr>
            <w:tcW w:w="3075" w:type="dxa"/>
            <w:tcBorders>
              <w:top w:val="nil"/>
              <w:left w:val="single" w:sz="12" w:space="0" w:color="auto"/>
              <w:bottom w:val="single" w:sz="4" w:space="0" w:color="auto"/>
              <w:right w:val="single" w:sz="4" w:space="0" w:color="auto"/>
            </w:tcBorders>
            <w:shd w:val="clear" w:color="auto" w:fill="FFFFCC"/>
            <w:noWrap/>
            <w:vAlign w:val="center"/>
          </w:tcPr>
          <w:p w:rsidR="00AF6DED" w:rsidRPr="00084532" w:rsidRDefault="00AF6DED" w:rsidP="00EF2CF3">
            <w:pPr>
              <w:widowControl/>
              <w:ind w:left="300" w:hanging="300"/>
              <w:jc w:val="center"/>
              <w:rPr>
                <w:rFonts w:eastAsia="標楷體"/>
                <w:color w:val="000000"/>
                <w:kern w:val="0"/>
              </w:rPr>
            </w:pPr>
            <w:r>
              <w:rPr>
                <w:rFonts w:eastAsia="標楷體"/>
                <w:color w:val="000000"/>
                <w:kern w:val="0"/>
              </w:rPr>
              <w:t>104</w:t>
            </w:r>
            <w:r w:rsidRPr="00084532">
              <w:rPr>
                <w:rFonts w:eastAsia="標楷體" w:hAnsi="標楷體" w:hint="eastAsia"/>
                <w:color w:val="000000"/>
                <w:kern w:val="0"/>
              </w:rPr>
              <w:t>年</w:t>
            </w:r>
          </w:p>
        </w:tc>
        <w:tc>
          <w:tcPr>
            <w:tcW w:w="1800" w:type="dxa"/>
            <w:tcBorders>
              <w:top w:val="nil"/>
              <w:left w:val="nil"/>
              <w:bottom w:val="single" w:sz="4" w:space="0" w:color="auto"/>
              <w:right w:val="single" w:sz="4" w:space="0" w:color="auto"/>
            </w:tcBorders>
            <w:shd w:val="clear" w:color="auto" w:fill="FFFFCC"/>
            <w:noWrap/>
            <w:vAlign w:val="bottom"/>
          </w:tcPr>
          <w:p w:rsidR="00AF6DED" w:rsidRPr="00084532" w:rsidRDefault="00AF6DED" w:rsidP="00EF2CF3">
            <w:pPr>
              <w:ind w:left="300" w:hanging="300"/>
              <w:jc w:val="center"/>
              <w:rPr>
                <w:rFonts w:eastAsia="標楷體"/>
                <w:color w:val="000000"/>
              </w:rPr>
            </w:pPr>
            <w:r w:rsidRPr="00084532">
              <w:rPr>
                <w:rFonts w:eastAsia="標楷體"/>
                <w:color w:val="000000"/>
              </w:rPr>
              <w:t xml:space="preserve">100 </w:t>
            </w:r>
          </w:p>
        </w:tc>
        <w:tc>
          <w:tcPr>
            <w:tcW w:w="1800" w:type="dxa"/>
            <w:tcBorders>
              <w:top w:val="nil"/>
              <w:left w:val="nil"/>
              <w:bottom w:val="single" w:sz="4" w:space="0" w:color="auto"/>
              <w:right w:val="single" w:sz="4" w:space="0" w:color="auto"/>
            </w:tcBorders>
            <w:shd w:val="clear" w:color="auto" w:fill="FFFFCC"/>
            <w:vAlign w:val="bottom"/>
          </w:tcPr>
          <w:p w:rsidR="00AF6DED" w:rsidRPr="00084532" w:rsidRDefault="00AF6DED" w:rsidP="00EF2CF3">
            <w:pPr>
              <w:ind w:left="300" w:hanging="300"/>
              <w:jc w:val="center"/>
              <w:rPr>
                <w:rFonts w:eastAsia="標楷體"/>
                <w:color w:val="000000"/>
              </w:rPr>
            </w:pPr>
            <w:r>
              <w:rPr>
                <w:rFonts w:eastAsia="標楷體"/>
                <w:color w:val="000000"/>
              </w:rPr>
              <w:t>40.7</w:t>
            </w:r>
          </w:p>
        </w:tc>
        <w:tc>
          <w:tcPr>
            <w:tcW w:w="1620" w:type="dxa"/>
            <w:tcBorders>
              <w:top w:val="nil"/>
              <w:left w:val="nil"/>
              <w:bottom w:val="single" w:sz="4" w:space="0" w:color="auto"/>
              <w:right w:val="single" w:sz="12" w:space="0" w:color="auto"/>
            </w:tcBorders>
            <w:shd w:val="clear" w:color="auto" w:fill="FFFFCC"/>
            <w:vAlign w:val="bottom"/>
          </w:tcPr>
          <w:p w:rsidR="00AF6DED" w:rsidRPr="00084532" w:rsidRDefault="00AF6DED" w:rsidP="00EF2CF3">
            <w:pPr>
              <w:ind w:left="300" w:hanging="300"/>
              <w:jc w:val="center"/>
              <w:rPr>
                <w:rFonts w:eastAsia="標楷體"/>
                <w:color w:val="000000"/>
              </w:rPr>
            </w:pPr>
            <w:r>
              <w:rPr>
                <w:rFonts w:eastAsia="標楷體"/>
                <w:color w:val="000000"/>
              </w:rPr>
              <w:t>59.3</w:t>
            </w:r>
          </w:p>
        </w:tc>
      </w:tr>
      <w:tr w:rsidR="00AF6DED" w:rsidRPr="00084532" w:rsidTr="00EF2CF3">
        <w:trPr>
          <w:trHeight w:hRule="exact" w:val="340"/>
        </w:trPr>
        <w:tc>
          <w:tcPr>
            <w:tcW w:w="3075" w:type="dxa"/>
            <w:tcBorders>
              <w:top w:val="nil"/>
              <w:left w:val="single" w:sz="12" w:space="0" w:color="auto"/>
              <w:bottom w:val="single" w:sz="4" w:space="0" w:color="auto"/>
              <w:right w:val="single" w:sz="4" w:space="0" w:color="auto"/>
            </w:tcBorders>
            <w:shd w:val="clear" w:color="auto" w:fill="FFFFCC"/>
            <w:noWrap/>
            <w:vAlign w:val="center"/>
          </w:tcPr>
          <w:p w:rsidR="00AF6DED" w:rsidRPr="00084532" w:rsidRDefault="00AF6DED" w:rsidP="00EF2CF3">
            <w:pPr>
              <w:widowControl/>
              <w:ind w:left="300" w:hanging="300"/>
              <w:jc w:val="center"/>
              <w:rPr>
                <w:rFonts w:eastAsia="標楷體"/>
                <w:color w:val="000000"/>
                <w:kern w:val="0"/>
              </w:rPr>
            </w:pPr>
            <w:r>
              <w:rPr>
                <w:rFonts w:eastAsia="標楷體"/>
                <w:color w:val="000000"/>
                <w:kern w:val="0"/>
              </w:rPr>
              <w:t>105</w:t>
            </w:r>
            <w:r w:rsidRPr="00084532">
              <w:rPr>
                <w:rFonts w:eastAsia="標楷體" w:hAnsi="標楷體" w:hint="eastAsia"/>
                <w:color w:val="000000"/>
                <w:kern w:val="0"/>
              </w:rPr>
              <w:t>年</w:t>
            </w:r>
          </w:p>
        </w:tc>
        <w:tc>
          <w:tcPr>
            <w:tcW w:w="1800" w:type="dxa"/>
            <w:tcBorders>
              <w:top w:val="nil"/>
              <w:left w:val="nil"/>
              <w:bottom w:val="single" w:sz="4" w:space="0" w:color="auto"/>
              <w:right w:val="single" w:sz="4" w:space="0" w:color="auto"/>
            </w:tcBorders>
            <w:shd w:val="clear" w:color="auto" w:fill="FFFFCC"/>
            <w:noWrap/>
            <w:vAlign w:val="bottom"/>
          </w:tcPr>
          <w:p w:rsidR="00AF6DED" w:rsidRPr="00084532" w:rsidRDefault="00AF6DED" w:rsidP="00EF2CF3">
            <w:pPr>
              <w:ind w:left="300" w:hanging="300"/>
              <w:jc w:val="center"/>
              <w:rPr>
                <w:rFonts w:eastAsia="標楷體"/>
                <w:color w:val="000000"/>
              </w:rPr>
            </w:pPr>
            <w:r w:rsidRPr="00084532">
              <w:rPr>
                <w:rFonts w:eastAsia="標楷體"/>
                <w:color w:val="000000"/>
              </w:rPr>
              <w:t>100</w:t>
            </w:r>
          </w:p>
        </w:tc>
        <w:tc>
          <w:tcPr>
            <w:tcW w:w="1800" w:type="dxa"/>
            <w:tcBorders>
              <w:top w:val="single" w:sz="4" w:space="0" w:color="auto"/>
              <w:left w:val="nil"/>
              <w:bottom w:val="single" w:sz="4" w:space="0" w:color="auto"/>
              <w:right w:val="single" w:sz="4" w:space="0" w:color="auto"/>
            </w:tcBorders>
            <w:shd w:val="clear" w:color="auto" w:fill="FFFFCC"/>
            <w:vAlign w:val="bottom"/>
          </w:tcPr>
          <w:p w:rsidR="00AF6DED" w:rsidRPr="00084532" w:rsidRDefault="00AF6DED" w:rsidP="00EF2CF3">
            <w:pPr>
              <w:ind w:left="300" w:hanging="300"/>
              <w:jc w:val="center"/>
              <w:rPr>
                <w:rFonts w:eastAsia="標楷體"/>
                <w:color w:val="000000"/>
              </w:rPr>
            </w:pPr>
            <w:r>
              <w:rPr>
                <w:rFonts w:eastAsia="標楷體"/>
                <w:color w:val="000000"/>
              </w:rPr>
              <w:t>40.7</w:t>
            </w:r>
          </w:p>
        </w:tc>
        <w:tc>
          <w:tcPr>
            <w:tcW w:w="1620" w:type="dxa"/>
            <w:tcBorders>
              <w:top w:val="single" w:sz="4" w:space="0" w:color="auto"/>
              <w:left w:val="nil"/>
              <w:bottom w:val="single" w:sz="4" w:space="0" w:color="auto"/>
              <w:right w:val="single" w:sz="12" w:space="0" w:color="auto"/>
            </w:tcBorders>
            <w:shd w:val="clear" w:color="auto" w:fill="FFFFCC"/>
            <w:vAlign w:val="bottom"/>
          </w:tcPr>
          <w:p w:rsidR="00AF6DED" w:rsidRPr="00084532" w:rsidRDefault="00AF6DED" w:rsidP="00EF2CF3">
            <w:pPr>
              <w:ind w:left="300" w:hanging="300"/>
              <w:jc w:val="center"/>
              <w:rPr>
                <w:rFonts w:eastAsia="標楷體"/>
                <w:color w:val="000000"/>
              </w:rPr>
            </w:pPr>
            <w:r>
              <w:rPr>
                <w:rFonts w:eastAsia="標楷體"/>
                <w:color w:val="000000"/>
              </w:rPr>
              <w:t>59.3</w:t>
            </w:r>
          </w:p>
        </w:tc>
      </w:tr>
      <w:tr w:rsidR="00AF6DED" w:rsidRPr="00084532" w:rsidTr="00EF2CF3">
        <w:trPr>
          <w:trHeight w:hRule="exact" w:val="340"/>
        </w:trPr>
        <w:tc>
          <w:tcPr>
            <w:tcW w:w="3075" w:type="dxa"/>
            <w:tcBorders>
              <w:top w:val="nil"/>
              <w:left w:val="single" w:sz="12" w:space="0" w:color="auto"/>
              <w:bottom w:val="single" w:sz="4" w:space="0" w:color="auto"/>
              <w:right w:val="single" w:sz="4" w:space="0" w:color="auto"/>
            </w:tcBorders>
            <w:shd w:val="clear" w:color="auto" w:fill="FFFFCC"/>
            <w:noWrap/>
            <w:vAlign w:val="center"/>
          </w:tcPr>
          <w:p w:rsidR="00AF6DED" w:rsidRPr="00084532" w:rsidRDefault="00AF6DED" w:rsidP="00EF2CF3">
            <w:pPr>
              <w:widowControl/>
              <w:ind w:left="300" w:hanging="300"/>
              <w:jc w:val="center"/>
              <w:rPr>
                <w:rFonts w:eastAsia="標楷體"/>
                <w:color w:val="000000"/>
                <w:kern w:val="0"/>
              </w:rPr>
            </w:pPr>
            <w:r>
              <w:rPr>
                <w:rFonts w:eastAsia="標楷體"/>
                <w:color w:val="000000"/>
                <w:kern w:val="0"/>
              </w:rPr>
              <w:t>106</w:t>
            </w:r>
            <w:r>
              <w:rPr>
                <w:rFonts w:eastAsia="標楷體" w:hint="eastAsia"/>
                <w:color w:val="000000"/>
                <w:kern w:val="0"/>
              </w:rPr>
              <w:t>年</w:t>
            </w:r>
          </w:p>
        </w:tc>
        <w:tc>
          <w:tcPr>
            <w:tcW w:w="1800" w:type="dxa"/>
            <w:tcBorders>
              <w:top w:val="nil"/>
              <w:left w:val="nil"/>
              <w:bottom w:val="single" w:sz="4" w:space="0" w:color="auto"/>
              <w:right w:val="single" w:sz="4" w:space="0" w:color="auto"/>
            </w:tcBorders>
            <w:shd w:val="clear" w:color="auto" w:fill="FFFFCC"/>
            <w:noWrap/>
            <w:vAlign w:val="bottom"/>
          </w:tcPr>
          <w:p w:rsidR="00AF6DED" w:rsidRPr="00084532" w:rsidRDefault="00AF6DED" w:rsidP="00EF2CF3">
            <w:pPr>
              <w:ind w:left="300" w:hanging="300"/>
              <w:jc w:val="center"/>
              <w:rPr>
                <w:rFonts w:eastAsia="標楷體"/>
                <w:color w:val="000000"/>
              </w:rPr>
            </w:pPr>
            <w:r>
              <w:rPr>
                <w:rFonts w:eastAsia="標楷體"/>
                <w:color w:val="000000"/>
              </w:rPr>
              <w:t>100</w:t>
            </w:r>
          </w:p>
        </w:tc>
        <w:tc>
          <w:tcPr>
            <w:tcW w:w="1800" w:type="dxa"/>
            <w:tcBorders>
              <w:top w:val="single" w:sz="4" w:space="0" w:color="auto"/>
              <w:left w:val="nil"/>
              <w:bottom w:val="single" w:sz="4" w:space="0" w:color="auto"/>
              <w:right w:val="single" w:sz="4" w:space="0" w:color="auto"/>
            </w:tcBorders>
            <w:shd w:val="clear" w:color="auto" w:fill="FFFFCC"/>
            <w:vAlign w:val="bottom"/>
          </w:tcPr>
          <w:p w:rsidR="00AF6DED" w:rsidRPr="00084532" w:rsidRDefault="00AF6DED" w:rsidP="00EF2CF3">
            <w:pPr>
              <w:ind w:left="300" w:hanging="300"/>
              <w:jc w:val="center"/>
              <w:rPr>
                <w:rFonts w:eastAsia="標楷體"/>
                <w:color w:val="000000"/>
              </w:rPr>
            </w:pPr>
            <w:r>
              <w:rPr>
                <w:rFonts w:eastAsia="標楷體"/>
                <w:color w:val="000000"/>
              </w:rPr>
              <w:t>40.6</w:t>
            </w:r>
          </w:p>
        </w:tc>
        <w:tc>
          <w:tcPr>
            <w:tcW w:w="1620" w:type="dxa"/>
            <w:tcBorders>
              <w:top w:val="single" w:sz="4" w:space="0" w:color="auto"/>
              <w:left w:val="nil"/>
              <w:bottom w:val="single" w:sz="4" w:space="0" w:color="auto"/>
              <w:right w:val="single" w:sz="12" w:space="0" w:color="auto"/>
            </w:tcBorders>
            <w:shd w:val="clear" w:color="auto" w:fill="FFFFCC"/>
            <w:vAlign w:val="bottom"/>
          </w:tcPr>
          <w:p w:rsidR="00AF6DED" w:rsidRPr="00084532" w:rsidRDefault="00AF6DED" w:rsidP="00EF2CF3">
            <w:pPr>
              <w:ind w:left="300" w:hanging="300"/>
              <w:jc w:val="center"/>
              <w:rPr>
                <w:rFonts w:eastAsia="標楷體"/>
                <w:color w:val="000000"/>
              </w:rPr>
            </w:pPr>
            <w:r>
              <w:rPr>
                <w:rFonts w:eastAsia="標楷體"/>
                <w:color w:val="000000"/>
              </w:rPr>
              <w:t>59.4</w:t>
            </w:r>
          </w:p>
        </w:tc>
      </w:tr>
      <w:tr w:rsidR="00AF6DED" w:rsidRPr="00084532" w:rsidTr="00EF2CF3">
        <w:trPr>
          <w:trHeight w:hRule="exact" w:val="340"/>
        </w:trPr>
        <w:tc>
          <w:tcPr>
            <w:tcW w:w="3075" w:type="dxa"/>
            <w:tcBorders>
              <w:top w:val="single" w:sz="4" w:space="0" w:color="auto"/>
              <w:left w:val="single" w:sz="12" w:space="0" w:color="auto"/>
              <w:bottom w:val="single" w:sz="12" w:space="0" w:color="auto"/>
              <w:right w:val="single" w:sz="4" w:space="0" w:color="auto"/>
            </w:tcBorders>
            <w:shd w:val="clear" w:color="auto" w:fill="FFFFCC"/>
            <w:noWrap/>
            <w:vAlign w:val="center"/>
          </w:tcPr>
          <w:p w:rsidR="00AF6DED" w:rsidRPr="00084532" w:rsidRDefault="00AF6DED" w:rsidP="00EF2CF3">
            <w:pPr>
              <w:widowControl/>
              <w:ind w:left="300" w:hanging="300"/>
              <w:jc w:val="center"/>
              <w:rPr>
                <w:rFonts w:eastAsia="標楷體"/>
                <w:color w:val="000000"/>
                <w:kern w:val="0"/>
              </w:rPr>
            </w:pPr>
            <w:r>
              <w:rPr>
                <w:rFonts w:eastAsia="標楷體"/>
                <w:color w:val="000000"/>
                <w:kern w:val="0"/>
              </w:rPr>
              <w:t>107</w:t>
            </w:r>
            <w:r>
              <w:rPr>
                <w:rFonts w:eastAsia="標楷體" w:hint="eastAsia"/>
                <w:color w:val="000000"/>
                <w:kern w:val="0"/>
              </w:rPr>
              <w:t>年</w:t>
            </w:r>
          </w:p>
        </w:tc>
        <w:tc>
          <w:tcPr>
            <w:tcW w:w="1800" w:type="dxa"/>
            <w:tcBorders>
              <w:top w:val="single" w:sz="4" w:space="0" w:color="auto"/>
              <w:left w:val="nil"/>
              <w:bottom w:val="single" w:sz="12" w:space="0" w:color="auto"/>
              <w:right w:val="single" w:sz="4" w:space="0" w:color="auto"/>
            </w:tcBorders>
            <w:shd w:val="clear" w:color="auto" w:fill="FFFFCC"/>
            <w:noWrap/>
            <w:vAlign w:val="bottom"/>
          </w:tcPr>
          <w:p w:rsidR="00AF6DED" w:rsidRPr="00084532" w:rsidRDefault="00AF6DED" w:rsidP="00EF2CF3">
            <w:pPr>
              <w:ind w:left="300" w:hanging="300"/>
              <w:jc w:val="center"/>
              <w:rPr>
                <w:rFonts w:eastAsia="標楷體"/>
                <w:color w:val="000000"/>
              </w:rPr>
            </w:pPr>
            <w:r w:rsidRPr="00084532">
              <w:rPr>
                <w:rFonts w:eastAsia="標楷體"/>
                <w:color w:val="000000"/>
              </w:rPr>
              <w:t>100</w:t>
            </w:r>
          </w:p>
        </w:tc>
        <w:tc>
          <w:tcPr>
            <w:tcW w:w="1800" w:type="dxa"/>
            <w:tcBorders>
              <w:top w:val="single" w:sz="4" w:space="0" w:color="auto"/>
              <w:left w:val="nil"/>
              <w:bottom w:val="single" w:sz="12" w:space="0" w:color="auto"/>
              <w:right w:val="single" w:sz="4" w:space="0" w:color="auto"/>
            </w:tcBorders>
            <w:shd w:val="clear" w:color="auto" w:fill="FFFFCC"/>
            <w:vAlign w:val="bottom"/>
          </w:tcPr>
          <w:p w:rsidR="00AF6DED" w:rsidRPr="00084532" w:rsidRDefault="00AF6DED" w:rsidP="00EF2CF3">
            <w:pPr>
              <w:ind w:left="300" w:hanging="300"/>
              <w:jc w:val="center"/>
              <w:rPr>
                <w:rFonts w:eastAsia="標楷體"/>
                <w:color w:val="000000"/>
              </w:rPr>
            </w:pPr>
            <w:r>
              <w:rPr>
                <w:rFonts w:eastAsia="標楷體"/>
                <w:color w:val="000000"/>
              </w:rPr>
              <w:t>40.4</w:t>
            </w:r>
          </w:p>
        </w:tc>
        <w:tc>
          <w:tcPr>
            <w:tcW w:w="1620" w:type="dxa"/>
            <w:tcBorders>
              <w:top w:val="single" w:sz="4" w:space="0" w:color="auto"/>
              <w:left w:val="nil"/>
              <w:bottom w:val="single" w:sz="12" w:space="0" w:color="auto"/>
              <w:right w:val="single" w:sz="12" w:space="0" w:color="auto"/>
            </w:tcBorders>
            <w:shd w:val="clear" w:color="auto" w:fill="FFFFCC"/>
            <w:vAlign w:val="bottom"/>
          </w:tcPr>
          <w:p w:rsidR="00AF6DED" w:rsidRPr="00084532" w:rsidRDefault="00AF6DED" w:rsidP="00EF2CF3">
            <w:pPr>
              <w:ind w:left="300" w:hanging="300"/>
              <w:jc w:val="center"/>
              <w:rPr>
                <w:rFonts w:eastAsia="標楷體"/>
                <w:color w:val="000000"/>
              </w:rPr>
            </w:pPr>
            <w:r>
              <w:rPr>
                <w:rFonts w:eastAsia="標楷體"/>
                <w:color w:val="000000"/>
              </w:rPr>
              <w:t>59.6</w:t>
            </w:r>
          </w:p>
        </w:tc>
      </w:tr>
      <w:tr w:rsidR="00AF6DED" w:rsidRPr="00084532" w:rsidTr="00EF2CF3">
        <w:trPr>
          <w:trHeight w:val="330"/>
        </w:trPr>
        <w:tc>
          <w:tcPr>
            <w:tcW w:w="8295" w:type="dxa"/>
            <w:gridSpan w:val="4"/>
            <w:tcBorders>
              <w:top w:val="single" w:sz="12" w:space="0" w:color="auto"/>
            </w:tcBorders>
            <w:noWrap/>
            <w:vAlign w:val="bottom"/>
          </w:tcPr>
          <w:p w:rsidR="00AF6DED" w:rsidRPr="00084532" w:rsidRDefault="00AF6DED" w:rsidP="00EF2CF3">
            <w:pPr>
              <w:widowControl/>
              <w:snapToGrid w:val="0"/>
              <w:spacing w:line="240" w:lineRule="atLeast"/>
              <w:ind w:left="301" w:hanging="301"/>
              <w:rPr>
                <w:rFonts w:eastAsia="標楷體"/>
                <w:color w:val="000000"/>
                <w:kern w:val="0"/>
                <w:sz w:val="20"/>
                <w:szCs w:val="20"/>
              </w:rPr>
            </w:pPr>
            <w:r w:rsidRPr="00084532">
              <w:rPr>
                <w:rFonts w:eastAsia="標楷體" w:hAnsi="標楷體" w:hint="eastAsia"/>
                <w:color w:val="000000"/>
                <w:kern w:val="0"/>
                <w:sz w:val="20"/>
                <w:szCs w:val="20"/>
              </w:rPr>
              <w:t>資料來源：行政院</w:t>
            </w:r>
            <w:r>
              <w:rPr>
                <w:rFonts w:eastAsia="標楷體" w:hAnsi="標楷體" w:hint="eastAsia"/>
                <w:color w:val="000000"/>
                <w:kern w:val="0"/>
                <w:sz w:val="20"/>
                <w:szCs w:val="20"/>
              </w:rPr>
              <w:t>性別平等會</w:t>
            </w:r>
            <w:r>
              <w:rPr>
                <w:rFonts w:eastAsia="標楷體" w:hAnsi="標楷體"/>
                <w:color w:val="000000"/>
                <w:kern w:val="0"/>
                <w:sz w:val="20"/>
                <w:szCs w:val="20"/>
              </w:rPr>
              <w:t>-</w:t>
            </w:r>
            <w:r>
              <w:rPr>
                <w:rFonts w:eastAsia="標楷體" w:hAnsi="標楷體" w:hint="eastAsia"/>
                <w:color w:val="000000"/>
                <w:kern w:val="0"/>
                <w:sz w:val="20"/>
                <w:szCs w:val="20"/>
              </w:rPr>
              <w:t>重要性別統計資料庫</w:t>
            </w:r>
          </w:p>
        </w:tc>
      </w:tr>
      <w:tr w:rsidR="00AF6DED" w:rsidRPr="00084532" w:rsidTr="00EF2CF3">
        <w:trPr>
          <w:trHeight w:val="330"/>
        </w:trPr>
        <w:tc>
          <w:tcPr>
            <w:tcW w:w="8295" w:type="dxa"/>
            <w:gridSpan w:val="4"/>
            <w:noWrap/>
            <w:vAlign w:val="bottom"/>
          </w:tcPr>
          <w:p w:rsidR="00AF6DED" w:rsidRPr="00084532" w:rsidRDefault="00AF6DED" w:rsidP="00EF2CF3">
            <w:pPr>
              <w:widowControl/>
              <w:snapToGrid w:val="0"/>
              <w:spacing w:line="240" w:lineRule="atLeast"/>
              <w:ind w:left="301" w:hanging="301"/>
              <w:rPr>
                <w:rFonts w:eastAsia="標楷體"/>
                <w:color w:val="000000"/>
                <w:kern w:val="0"/>
                <w:sz w:val="20"/>
                <w:szCs w:val="20"/>
              </w:rPr>
            </w:pPr>
            <w:r w:rsidRPr="00084532">
              <w:rPr>
                <w:rFonts w:eastAsia="標楷體" w:hAnsi="標楷體" w:hint="eastAsia"/>
                <w:color w:val="000000"/>
                <w:kern w:val="0"/>
                <w:sz w:val="20"/>
                <w:szCs w:val="20"/>
              </w:rPr>
              <w:t>資料整理：</w:t>
            </w:r>
            <w:r>
              <w:rPr>
                <w:rFonts w:eastAsia="標楷體" w:hAnsi="標楷體" w:hint="eastAsia"/>
                <w:color w:val="000000"/>
                <w:kern w:val="0"/>
                <w:sz w:val="20"/>
                <w:szCs w:val="20"/>
              </w:rPr>
              <w:t>勞動部勞工保險局</w:t>
            </w:r>
          </w:p>
        </w:tc>
      </w:tr>
    </w:tbl>
    <w:p w:rsidR="00AF6DED" w:rsidRDefault="00AF6DED" w:rsidP="00897BE3">
      <w:pPr>
        <w:widowControl/>
        <w:spacing w:beforeLines="50"/>
        <w:jc w:val="both"/>
        <w:rPr>
          <w:rFonts w:eastAsia="標楷體"/>
          <w:color w:val="000000"/>
          <w:sz w:val="28"/>
          <w:szCs w:val="28"/>
        </w:rPr>
      </w:pPr>
    </w:p>
    <w:p w:rsidR="00AF6DED" w:rsidRPr="00084532" w:rsidRDefault="00AF6DED" w:rsidP="000E351E">
      <w:pPr>
        <w:pStyle w:val="ListParagraph"/>
        <w:numPr>
          <w:ilvl w:val="0"/>
          <w:numId w:val="3"/>
        </w:numPr>
        <w:ind w:leftChars="0" w:left="709" w:hanging="709"/>
        <w:jc w:val="both"/>
        <w:outlineLvl w:val="1"/>
        <w:rPr>
          <w:rFonts w:eastAsia="標楷體"/>
          <w:b/>
          <w:color w:val="000000"/>
          <w:sz w:val="36"/>
          <w:szCs w:val="36"/>
        </w:rPr>
      </w:pPr>
      <w:bookmarkStart w:id="6" w:name="_Toc374540533"/>
      <w:bookmarkStart w:id="7" w:name="_Toc407725516"/>
      <w:r>
        <w:rPr>
          <w:rFonts w:eastAsia="標楷體" w:hAnsi="標楷體"/>
          <w:b/>
          <w:color w:val="000000"/>
          <w:sz w:val="36"/>
          <w:szCs w:val="36"/>
        </w:rPr>
        <w:t>103</w:t>
      </w:r>
      <w:r>
        <w:rPr>
          <w:rFonts w:eastAsia="標楷體" w:hAnsi="標楷體" w:hint="eastAsia"/>
          <w:b/>
          <w:color w:val="000000"/>
          <w:sz w:val="36"/>
          <w:szCs w:val="36"/>
        </w:rPr>
        <w:t>年至</w:t>
      </w:r>
      <w:r w:rsidRPr="00C92DE6">
        <w:rPr>
          <w:rFonts w:eastAsia="標楷體" w:hAnsi="標楷體"/>
          <w:b/>
          <w:color w:val="000000"/>
          <w:sz w:val="36"/>
          <w:szCs w:val="36"/>
        </w:rPr>
        <w:t>107</w:t>
      </w:r>
      <w:r w:rsidRPr="00C92DE6">
        <w:rPr>
          <w:rFonts w:eastAsia="標楷體" w:hAnsi="標楷體" w:hint="eastAsia"/>
          <w:b/>
          <w:color w:val="000000"/>
          <w:sz w:val="36"/>
          <w:szCs w:val="36"/>
        </w:rPr>
        <w:t>年老農福利津貼核付</w:t>
      </w:r>
      <w:r w:rsidRPr="00084532">
        <w:rPr>
          <w:rFonts w:eastAsia="標楷體" w:hAnsi="標楷體" w:hint="eastAsia"/>
          <w:b/>
          <w:color w:val="000000"/>
          <w:sz w:val="36"/>
          <w:szCs w:val="36"/>
        </w:rPr>
        <w:t>之年齡結構</w:t>
      </w:r>
      <w:bookmarkEnd w:id="6"/>
      <w:bookmarkEnd w:id="7"/>
    </w:p>
    <w:p w:rsidR="00AF6DED" w:rsidRPr="00084532" w:rsidRDefault="00AF6DED" w:rsidP="00757716">
      <w:pPr>
        <w:widowControl/>
        <w:spacing w:line="520" w:lineRule="exact"/>
        <w:ind w:firstLineChars="200" w:firstLine="560"/>
        <w:jc w:val="both"/>
        <w:rPr>
          <w:rFonts w:eastAsia="標楷體"/>
          <w:color w:val="000000"/>
          <w:sz w:val="28"/>
          <w:szCs w:val="28"/>
        </w:rPr>
      </w:pPr>
      <w:r>
        <w:rPr>
          <w:rFonts w:eastAsia="標楷體"/>
          <w:color w:val="000000"/>
          <w:sz w:val="28"/>
          <w:szCs w:val="28"/>
        </w:rPr>
        <w:t>103-107</w:t>
      </w:r>
      <w:r>
        <w:rPr>
          <w:rFonts w:eastAsia="標楷體" w:hint="eastAsia"/>
          <w:color w:val="000000"/>
          <w:sz w:val="28"/>
          <w:szCs w:val="28"/>
        </w:rPr>
        <w:t>年老農福利津貼核付之年齡結構大多以</w:t>
      </w:r>
      <w:r>
        <w:rPr>
          <w:rFonts w:eastAsia="標楷體"/>
          <w:color w:val="000000"/>
          <w:sz w:val="28"/>
          <w:szCs w:val="28"/>
        </w:rPr>
        <w:t>75</w:t>
      </w:r>
      <w:r>
        <w:rPr>
          <w:rFonts w:eastAsia="標楷體" w:hint="eastAsia"/>
          <w:color w:val="000000"/>
          <w:sz w:val="28"/>
          <w:szCs w:val="28"/>
        </w:rPr>
        <w:t>～</w:t>
      </w:r>
      <w:r>
        <w:rPr>
          <w:rFonts w:eastAsia="標楷體"/>
          <w:color w:val="000000"/>
          <w:sz w:val="28"/>
          <w:szCs w:val="28"/>
        </w:rPr>
        <w:t>79</w:t>
      </w:r>
      <w:r>
        <w:rPr>
          <w:rFonts w:eastAsia="標楷體" w:hint="eastAsia"/>
          <w:color w:val="000000"/>
          <w:sz w:val="28"/>
          <w:szCs w:val="28"/>
        </w:rPr>
        <w:t>歲為主，</w:t>
      </w:r>
      <w:r>
        <w:rPr>
          <w:rFonts w:eastAsia="標楷體"/>
          <w:color w:val="000000"/>
          <w:sz w:val="28"/>
          <w:szCs w:val="28"/>
        </w:rPr>
        <w:t>80</w:t>
      </w:r>
      <w:r w:rsidRPr="000F1434">
        <w:rPr>
          <w:rFonts w:eastAsia="標楷體" w:hAnsi="標楷體" w:hint="eastAsia"/>
          <w:color w:val="000000"/>
          <w:sz w:val="28"/>
          <w:szCs w:val="28"/>
        </w:rPr>
        <w:t>～</w:t>
      </w:r>
      <w:r>
        <w:rPr>
          <w:rFonts w:eastAsia="標楷體"/>
          <w:color w:val="000000"/>
          <w:sz w:val="28"/>
          <w:szCs w:val="28"/>
        </w:rPr>
        <w:t>8</w:t>
      </w:r>
      <w:r w:rsidRPr="000F1434">
        <w:rPr>
          <w:rFonts w:eastAsia="標楷體"/>
          <w:color w:val="000000"/>
          <w:sz w:val="28"/>
          <w:szCs w:val="28"/>
        </w:rPr>
        <w:t>4</w:t>
      </w:r>
      <w:r w:rsidRPr="000F1434">
        <w:rPr>
          <w:rFonts w:eastAsia="標楷體" w:hAnsi="標楷體" w:hint="eastAsia"/>
          <w:color w:val="000000"/>
          <w:sz w:val="28"/>
          <w:szCs w:val="28"/>
        </w:rPr>
        <w:t>歲次之</w:t>
      </w:r>
      <w:r>
        <w:rPr>
          <w:rFonts w:eastAsia="標楷體" w:hAnsi="標楷體" w:hint="eastAsia"/>
          <w:color w:val="000000"/>
          <w:sz w:val="28"/>
          <w:szCs w:val="28"/>
        </w:rPr>
        <w:t>，接續為</w:t>
      </w:r>
      <w:r>
        <w:rPr>
          <w:rFonts w:eastAsia="標楷體" w:hAnsi="標楷體"/>
          <w:color w:val="000000"/>
          <w:sz w:val="28"/>
          <w:szCs w:val="28"/>
        </w:rPr>
        <w:t>70</w:t>
      </w:r>
      <w:r w:rsidRPr="000F1434">
        <w:rPr>
          <w:rFonts w:eastAsia="標楷體" w:hAnsi="標楷體" w:hint="eastAsia"/>
          <w:color w:val="000000"/>
          <w:sz w:val="28"/>
          <w:szCs w:val="28"/>
        </w:rPr>
        <w:t>～</w:t>
      </w:r>
      <w:r>
        <w:rPr>
          <w:rFonts w:eastAsia="標楷體" w:hAnsi="標楷體"/>
          <w:color w:val="000000"/>
          <w:sz w:val="28"/>
          <w:szCs w:val="28"/>
        </w:rPr>
        <w:t>7</w:t>
      </w:r>
      <w:r w:rsidRPr="000F1434">
        <w:rPr>
          <w:rFonts w:eastAsia="標楷體" w:hAnsi="標楷體"/>
          <w:color w:val="000000"/>
          <w:sz w:val="28"/>
          <w:szCs w:val="28"/>
        </w:rPr>
        <w:t>4</w:t>
      </w:r>
      <w:r>
        <w:rPr>
          <w:rFonts w:eastAsia="標楷體" w:hAnsi="標楷體" w:hint="eastAsia"/>
          <w:color w:val="000000"/>
          <w:sz w:val="28"/>
          <w:szCs w:val="28"/>
        </w:rPr>
        <w:t>歲</w:t>
      </w:r>
      <w:r w:rsidRPr="000F1434">
        <w:rPr>
          <w:rFonts w:eastAsia="標楷體" w:hAnsi="標楷體" w:hint="eastAsia"/>
          <w:color w:val="000000"/>
          <w:sz w:val="28"/>
          <w:szCs w:val="28"/>
        </w:rPr>
        <w:t>、</w:t>
      </w:r>
      <w:r>
        <w:rPr>
          <w:rFonts w:eastAsia="標楷體"/>
          <w:color w:val="000000"/>
          <w:sz w:val="28"/>
          <w:szCs w:val="28"/>
        </w:rPr>
        <w:t>85</w:t>
      </w:r>
      <w:r w:rsidRPr="000F1434">
        <w:rPr>
          <w:rFonts w:eastAsia="標楷體" w:hAnsi="標楷體" w:hint="eastAsia"/>
          <w:color w:val="000000"/>
          <w:sz w:val="28"/>
          <w:szCs w:val="28"/>
        </w:rPr>
        <w:t>～</w:t>
      </w:r>
      <w:r>
        <w:rPr>
          <w:rFonts w:eastAsia="標楷體"/>
          <w:color w:val="000000"/>
          <w:sz w:val="28"/>
          <w:szCs w:val="28"/>
        </w:rPr>
        <w:t>89</w:t>
      </w:r>
      <w:r w:rsidRPr="000F1434">
        <w:rPr>
          <w:rFonts w:eastAsia="標楷體" w:hAnsi="標楷體" w:hint="eastAsia"/>
          <w:color w:val="000000"/>
          <w:sz w:val="28"/>
          <w:szCs w:val="28"/>
        </w:rPr>
        <w:t>歲</w:t>
      </w:r>
      <w:r>
        <w:rPr>
          <w:rFonts w:eastAsia="標楷體" w:hAnsi="標楷體" w:hint="eastAsia"/>
          <w:sz w:val="28"/>
          <w:szCs w:val="28"/>
        </w:rPr>
        <w:t>、</w:t>
      </w:r>
      <w:r>
        <w:rPr>
          <w:rFonts w:eastAsia="標楷體"/>
          <w:color w:val="000000"/>
          <w:sz w:val="28"/>
          <w:szCs w:val="28"/>
        </w:rPr>
        <w:t>65</w:t>
      </w:r>
      <w:r w:rsidRPr="000F1434">
        <w:rPr>
          <w:rFonts w:eastAsia="標楷體" w:hAnsi="標楷體" w:hint="eastAsia"/>
          <w:color w:val="000000"/>
          <w:sz w:val="28"/>
          <w:szCs w:val="28"/>
        </w:rPr>
        <w:t>～</w:t>
      </w:r>
      <w:r>
        <w:rPr>
          <w:rFonts w:eastAsia="標楷體"/>
          <w:color w:val="000000"/>
          <w:sz w:val="28"/>
          <w:szCs w:val="28"/>
        </w:rPr>
        <w:t>69</w:t>
      </w:r>
      <w:r w:rsidRPr="000F1434">
        <w:rPr>
          <w:rFonts w:eastAsia="標楷體" w:hAnsi="標楷體" w:hint="eastAsia"/>
          <w:color w:val="000000"/>
          <w:sz w:val="28"/>
          <w:szCs w:val="28"/>
        </w:rPr>
        <w:t>歲</w:t>
      </w:r>
      <w:r>
        <w:rPr>
          <w:rFonts w:eastAsia="標楷體" w:hAnsi="標楷體" w:hint="eastAsia"/>
          <w:color w:val="000000"/>
          <w:sz w:val="28"/>
          <w:szCs w:val="28"/>
        </w:rPr>
        <w:t>、</w:t>
      </w:r>
      <w:r>
        <w:rPr>
          <w:rFonts w:eastAsia="標楷體" w:hAnsi="標楷體"/>
          <w:color w:val="000000"/>
          <w:sz w:val="28"/>
          <w:szCs w:val="28"/>
        </w:rPr>
        <w:t>90</w:t>
      </w:r>
      <w:r>
        <w:rPr>
          <w:rFonts w:eastAsia="標楷體" w:hAnsi="標楷體" w:hint="eastAsia"/>
          <w:color w:val="000000"/>
          <w:sz w:val="28"/>
          <w:szCs w:val="28"/>
        </w:rPr>
        <w:t>歲以上，</w:t>
      </w:r>
      <w:r>
        <w:rPr>
          <w:rFonts w:eastAsia="標楷體" w:hint="eastAsia"/>
          <w:color w:val="000000"/>
          <w:sz w:val="28"/>
          <w:szCs w:val="28"/>
        </w:rPr>
        <w:t>除</w:t>
      </w:r>
      <w:r>
        <w:rPr>
          <w:rFonts w:eastAsia="標楷體"/>
          <w:color w:val="000000"/>
          <w:sz w:val="28"/>
          <w:szCs w:val="28"/>
        </w:rPr>
        <w:t>107</w:t>
      </w:r>
      <w:r>
        <w:rPr>
          <w:rFonts w:eastAsia="標楷體" w:hint="eastAsia"/>
          <w:color w:val="000000"/>
          <w:sz w:val="28"/>
          <w:szCs w:val="28"/>
        </w:rPr>
        <w:t>年以</w:t>
      </w:r>
      <w:r>
        <w:rPr>
          <w:rFonts w:eastAsia="標楷體"/>
          <w:color w:val="000000"/>
          <w:sz w:val="28"/>
          <w:szCs w:val="28"/>
        </w:rPr>
        <w:t>80</w:t>
      </w:r>
      <w:r>
        <w:rPr>
          <w:rFonts w:eastAsia="標楷體" w:hint="eastAsia"/>
          <w:color w:val="000000"/>
          <w:sz w:val="28"/>
          <w:szCs w:val="28"/>
        </w:rPr>
        <w:t>～</w:t>
      </w:r>
      <w:r>
        <w:rPr>
          <w:rFonts w:eastAsia="標楷體"/>
          <w:color w:val="000000"/>
          <w:sz w:val="28"/>
          <w:szCs w:val="28"/>
        </w:rPr>
        <w:t>84</w:t>
      </w:r>
      <w:r>
        <w:rPr>
          <w:rFonts w:eastAsia="標楷體" w:hint="eastAsia"/>
          <w:color w:val="000000"/>
          <w:sz w:val="28"/>
          <w:szCs w:val="28"/>
        </w:rPr>
        <w:t>歲為主，</w:t>
      </w:r>
      <w:r>
        <w:rPr>
          <w:rFonts w:eastAsia="標楷體"/>
          <w:color w:val="000000"/>
          <w:sz w:val="28"/>
          <w:szCs w:val="28"/>
        </w:rPr>
        <w:t>75</w:t>
      </w:r>
      <w:r>
        <w:rPr>
          <w:rFonts w:eastAsia="標楷體" w:hint="eastAsia"/>
          <w:color w:val="000000"/>
          <w:sz w:val="28"/>
          <w:szCs w:val="28"/>
        </w:rPr>
        <w:t>～</w:t>
      </w:r>
      <w:r>
        <w:rPr>
          <w:rFonts w:eastAsia="標楷體"/>
          <w:color w:val="000000"/>
          <w:sz w:val="28"/>
          <w:szCs w:val="28"/>
        </w:rPr>
        <w:t>79</w:t>
      </w:r>
      <w:r>
        <w:rPr>
          <w:rFonts w:eastAsia="標楷體" w:hint="eastAsia"/>
          <w:color w:val="000000"/>
          <w:sz w:val="28"/>
          <w:szCs w:val="28"/>
        </w:rPr>
        <w:t>歲次之</w:t>
      </w:r>
      <w:r w:rsidRPr="000F1434">
        <w:rPr>
          <w:rFonts w:eastAsia="標楷體" w:hAnsi="標楷體" w:hint="eastAsia"/>
          <w:color w:val="000000"/>
          <w:sz w:val="28"/>
          <w:szCs w:val="28"/>
        </w:rPr>
        <w:t>（表</w:t>
      </w:r>
      <w:r w:rsidRPr="000F1434">
        <w:rPr>
          <w:rFonts w:eastAsia="標楷體" w:hAnsi="標楷體"/>
          <w:color w:val="000000"/>
          <w:sz w:val="28"/>
          <w:szCs w:val="28"/>
        </w:rPr>
        <w:t>2</w:t>
      </w:r>
      <w:r w:rsidRPr="000F1434">
        <w:rPr>
          <w:rFonts w:eastAsia="標楷體" w:hAnsi="標楷體" w:hint="eastAsia"/>
          <w:color w:val="000000"/>
          <w:sz w:val="28"/>
          <w:szCs w:val="28"/>
        </w:rPr>
        <w:t>）</w:t>
      </w:r>
      <w:r>
        <w:rPr>
          <w:rFonts w:eastAsia="標楷體" w:hAnsi="標楷體" w:hint="eastAsia"/>
          <w:color w:val="000000"/>
          <w:sz w:val="28"/>
          <w:szCs w:val="28"/>
        </w:rPr>
        <w:t>。無論是哪個年度或是年齡別，女性比例皆比男性多，其中至</w:t>
      </w:r>
      <w:r>
        <w:rPr>
          <w:rFonts w:eastAsia="標楷體" w:hAnsi="標楷體"/>
          <w:color w:val="000000"/>
          <w:sz w:val="28"/>
          <w:szCs w:val="28"/>
        </w:rPr>
        <w:t>75</w:t>
      </w:r>
      <w:r>
        <w:rPr>
          <w:rFonts w:eastAsia="標楷體" w:hAnsi="標楷體" w:hint="eastAsia"/>
          <w:color w:val="000000"/>
          <w:sz w:val="28"/>
          <w:szCs w:val="28"/>
        </w:rPr>
        <w:t>～</w:t>
      </w:r>
      <w:r>
        <w:rPr>
          <w:rFonts w:eastAsia="標楷體" w:hAnsi="標楷體"/>
          <w:color w:val="000000"/>
          <w:sz w:val="28"/>
          <w:szCs w:val="28"/>
        </w:rPr>
        <w:t>79</w:t>
      </w:r>
      <w:r>
        <w:rPr>
          <w:rFonts w:eastAsia="標楷體" w:hAnsi="標楷體" w:hint="eastAsia"/>
          <w:color w:val="000000"/>
          <w:sz w:val="28"/>
          <w:szCs w:val="28"/>
        </w:rPr>
        <w:t>歲之年齡別男性與女性比例差距開始拉鋸，這應該與女性平均壽命高於男性平均壽命有關。另外，雖然男性比例逐年減少，但在</w:t>
      </w:r>
      <w:r>
        <w:rPr>
          <w:rFonts w:eastAsia="標楷體" w:hAnsi="標楷體"/>
          <w:color w:val="000000"/>
          <w:sz w:val="28"/>
          <w:szCs w:val="28"/>
        </w:rPr>
        <w:t>85</w:t>
      </w:r>
      <w:r>
        <w:rPr>
          <w:rFonts w:eastAsia="標楷體" w:hAnsi="標楷體" w:hint="eastAsia"/>
          <w:color w:val="000000"/>
          <w:sz w:val="28"/>
          <w:szCs w:val="28"/>
        </w:rPr>
        <w:t>～</w:t>
      </w:r>
      <w:r>
        <w:rPr>
          <w:rFonts w:eastAsia="標楷體" w:hAnsi="標楷體"/>
          <w:color w:val="000000"/>
          <w:sz w:val="28"/>
          <w:szCs w:val="28"/>
        </w:rPr>
        <w:t>89</w:t>
      </w:r>
      <w:r>
        <w:rPr>
          <w:rFonts w:eastAsia="標楷體" w:hAnsi="標楷體" w:hint="eastAsia"/>
          <w:color w:val="000000"/>
          <w:sz w:val="28"/>
          <w:szCs w:val="28"/>
        </w:rPr>
        <w:t>歲及</w:t>
      </w:r>
      <w:r>
        <w:rPr>
          <w:rFonts w:eastAsia="標楷體" w:hAnsi="標楷體"/>
          <w:color w:val="000000"/>
          <w:sz w:val="28"/>
          <w:szCs w:val="28"/>
        </w:rPr>
        <w:t>90</w:t>
      </w:r>
      <w:r>
        <w:rPr>
          <w:rFonts w:eastAsia="標楷體" w:hAnsi="標楷體" w:hint="eastAsia"/>
          <w:color w:val="000000"/>
          <w:sz w:val="28"/>
          <w:szCs w:val="28"/>
        </w:rPr>
        <w:t>歲以上年齡別中，男性比例卻是逐年增加，這應該與醫療發達，人類平均壽命逐年增加有關。</w:t>
      </w:r>
    </w:p>
    <w:p w:rsidR="00AF6DED" w:rsidRPr="00C92DE6" w:rsidRDefault="00AF6DED" w:rsidP="00897BE3">
      <w:pPr>
        <w:pStyle w:val="Caption"/>
        <w:spacing w:beforeLines="50"/>
        <w:jc w:val="center"/>
        <w:rPr>
          <w:rFonts w:eastAsia="標楷體"/>
          <w:b/>
          <w:color w:val="000000"/>
          <w:sz w:val="28"/>
          <w:szCs w:val="28"/>
        </w:rPr>
      </w:pPr>
      <w:r w:rsidRPr="00084532">
        <w:rPr>
          <w:rFonts w:eastAsia="標楷體" w:hAnsi="標楷體" w:hint="eastAsia"/>
          <w:b/>
          <w:color w:val="000000"/>
          <w:sz w:val="28"/>
          <w:szCs w:val="28"/>
        </w:rPr>
        <w:t>表</w:t>
      </w:r>
      <w:r w:rsidRPr="00084532">
        <w:rPr>
          <w:rFonts w:eastAsia="標楷體"/>
          <w:b/>
          <w:color w:val="000000"/>
          <w:sz w:val="28"/>
          <w:szCs w:val="28"/>
        </w:rPr>
        <w:fldChar w:fldCharType="begin"/>
      </w:r>
      <w:r w:rsidRPr="00084532">
        <w:rPr>
          <w:rFonts w:eastAsia="標楷體"/>
          <w:b/>
          <w:color w:val="000000"/>
          <w:sz w:val="28"/>
          <w:szCs w:val="28"/>
        </w:rPr>
        <w:instrText xml:space="preserve"> SEQ </w:instrText>
      </w:r>
      <w:r w:rsidRPr="00084532">
        <w:rPr>
          <w:rFonts w:eastAsia="標楷體" w:hAnsi="標楷體" w:hint="eastAsia"/>
          <w:b/>
          <w:color w:val="000000"/>
          <w:sz w:val="28"/>
          <w:szCs w:val="28"/>
        </w:rPr>
        <w:instrText>表</w:instrText>
      </w:r>
      <w:r w:rsidRPr="00084532">
        <w:rPr>
          <w:rFonts w:eastAsia="標楷體"/>
          <w:b/>
          <w:color w:val="000000"/>
          <w:sz w:val="28"/>
          <w:szCs w:val="28"/>
        </w:rPr>
        <w:instrText xml:space="preserve"> \* ARABIC </w:instrText>
      </w:r>
      <w:r w:rsidRPr="00084532">
        <w:rPr>
          <w:rFonts w:eastAsia="標楷體"/>
          <w:b/>
          <w:color w:val="000000"/>
          <w:sz w:val="28"/>
          <w:szCs w:val="28"/>
        </w:rPr>
        <w:fldChar w:fldCharType="separate"/>
      </w:r>
      <w:r>
        <w:rPr>
          <w:rFonts w:eastAsia="標楷體"/>
          <w:b/>
          <w:noProof/>
          <w:color w:val="000000"/>
          <w:sz w:val="28"/>
          <w:szCs w:val="28"/>
        </w:rPr>
        <w:t>2</w:t>
      </w:r>
      <w:r w:rsidRPr="00084532">
        <w:rPr>
          <w:rFonts w:eastAsia="標楷體"/>
          <w:b/>
          <w:color w:val="000000"/>
          <w:sz w:val="28"/>
          <w:szCs w:val="28"/>
        </w:rPr>
        <w:fldChar w:fldCharType="end"/>
      </w:r>
      <w:r w:rsidRPr="00084532">
        <w:rPr>
          <w:rFonts w:eastAsia="標楷體"/>
          <w:b/>
          <w:color w:val="000000"/>
          <w:sz w:val="28"/>
          <w:szCs w:val="28"/>
        </w:rPr>
        <w:t xml:space="preserve">  </w:t>
      </w:r>
      <w:r>
        <w:rPr>
          <w:rFonts w:eastAsia="標楷體" w:hint="eastAsia"/>
          <w:b/>
          <w:color w:val="000000"/>
          <w:sz w:val="28"/>
          <w:szCs w:val="28"/>
        </w:rPr>
        <w:t>雲林縣</w:t>
      </w:r>
      <w:r>
        <w:rPr>
          <w:rFonts w:eastAsia="標楷體" w:hAnsi="標楷體"/>
          <w:b/>
          <w:color w:val="000000"/>
          <w:sz w:val="28"/>
          <w:szCs w:val="28"/>
        </w:rPr>
        <w:t>103-107</w:t>
      </w:r>
      <w:r w:rsidRPr="00084532">
        <w:rPr>
          <w:rFonts w:eastAsia="標楷體" w:hAnsi="標楷體" w:hint="eastAsia"/>
          <w:b/>
          <w:color w:val="000000"/>
          <w:sz w:val="28"/>
          <w:szCs w:val="28"/>
        </w:rPr>
        <w:t>年</w:t>
      </w:r>
      <w:r>
        <w:rPr>
          <w:rFonts w:eastAsia="標楷體" w:hAnsi="標楷體" w:hint="eastAsia"/>
          <w:b/>
          <w:color w:val="000000"/>
          <w:sz w:val="28"/>
          <w:szCs w:val="28"/>
        </w:rPr>
        <w:t>老農福利津貼核付之年</w:t>
      </w:r>
      <w:r w:rsidRPr="00084532">
        <w:rPr>
          <w:rFonts w:eastAsia="標楷體" w:hAnsi="標楷體" w:hint="eastAsia"/>
          <w:b/>
          <w:color w:val="000000"/>
          <w:sz w:val="28"/>
          <w:szCs w:val="28"/>
        </w:rPr>
        <w:t>齡結構</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4"/>
        <w:gridCol w:w="560"/>
        <w:gridCol w:w="518"/>
        <w:gridCol w:w="462"/>
        <w:gridCol w:w="574"/>
        <w:gridCol w:w="476"/>
        <w:gridCol w:w="490"/>
        <w:gridCol w:w="588"/>
        <w:gridCol w:w="518"/>
        <w:gridCol w:w="476"/>
        <w:gridCol w:w="601"/>
        <w:gridCol w:w="462"/>
        <w:gridCol w:w="476"/>
        <w:gridCol w:w="602"/>
        <w:gridCol w:w="448"/>
        <w:gridCol w:w="470"/>
      </w:tblGrid>
      <w:tr w:rsidR="00AF6DED" w:rsidRPr="00084532" w:rsidTr="00EF2CF3">
        <w:trPr>
          <w:trHeight w:val="416"/>
        </w:trPr>
        <w:tc>
          <w:tcPr>
            <w:tcW w:w="8505" w:type="dxa"/>
            <w:gridSpan w:val="16"/>
            <w:tcBorders>
              <w:top w:val="nil"/>
              <w:left w:val="nil"/>
              <w:bottom w:val="single" w:sz="12" w:space="0" w:color="auto"/>
              <w:right w:val="nil"/>
            </w:tcBorders>
            <w:vAlign w:val="center"/>
          </w:tcPr>
          <w:p w:rsidR="00AF6DED" w:rsidRPr="00084532" w:rsidRDefault="00AF6DED" w:rsidP="00EF2CF3">
            <w:pPr>
              <w:widowControl/>
              <w:spacing w:line="240" w:lineRule="atLeast"/>
              <w:ind w:left="301" w:hanging="301"/>
              <w:contextualSpacing/>
              <w:jc w:val="right"/>
              <w:rPr>
                <w:rFonts w:eastAsia="標楷體"/>
                <w:color w:val="000000"/>
              </w:rPr>
            </w:pPr>
            <w:r w:rsidRPr="00084532">
              <w:rPr>
                <w:rFonts w:eastAsia="標楷體" w:hAnsi="標楷體" w:hint="eastAsia"/>
                <w:color w:val="000000"/>
              </w:rPr>
              <w:t>單位</w:t>
            </w:r>
            <w:r w:rsidRPr="00084532">
              <w:rPr>
                <w:rFonts w:eastAsia="標楷體"/>
                <w:color w:val="000000"/>
              </w:rPr>
              <w:t xml:space="preserve"> </w:t>
            </w:r>
            <w:r w:rsidRPr="00084532">
              <w:rPr>
                <w:rFonts w:eastAsia="標楷體" w:hAnsi="標楷體" w:hint="eastAsia"/>
                <w:color w:val="000000"/>
              </w:rPr>
              <w:t>：</w:t>
            </w:r>
            <w:r w:rsidRPr="00084532">
              <w:rPr>
                <w:rFonts w:eastAsia="標楷體"/>
                <w:color w:val="000000"/>
              </w:rPr>
              <w:t>%</w:t>
            </w:r>
          </w:p>
        </w:tc>
      </w:tr>
      <w:tr w:rsidR="00AF6DED" w:rsidRPr="00084532" w:rsidTr="00EF2CF3">
        <w:tc>
          <w:tcPr>
            <w:tcW w:w="784" w:type="dxa"/>
            <w:vMerge w:val="restart"/>
            <w:tcBorders>
              <w:top w:val="single" w:sz="12" w:space="0" w:color="auto"/>
              <w:left w:val="single" w:sz="12" w:space="0" w:color="auto"/>
              <w:right w:val="double" w:sz="6" w:space="0" w:color="auto"/>
            </w:tcBorders>
            <w:shd w:val="clear" w:color="auto" w:fill="C1C1FF"/>
            <w:vAlign w:val="center"/>
          </w:tcPr>
          <w:p w:rsidR="00AF6DED" w:rsidRPr="00084532" w:rsidRDefault="00AF6DED" w:rsidP="00757716">
            <w:pPr>
              <w:ind w:left="-108" w:rightChars="-38" w:right="-91"/>
              <w:jc w:val="center"/>
              <w:rPr>
                <w:rFonts w:eastAsia="標楷體"/>
                <w:b/>
                <w:color w:val="000000"/>
              </w:rPr>
            </w:pPr>
            <w:r w:rsidRPr="00084532">
              <w:rPr>
                <w:rFonts w:eastAsia="標楷體" w:hAnsi="標楷體" w:hint="eastAsia"/>
                <w:b/>
                <w:color w:val="000000"/>
              </w:rPr>
              <w:t>年齡別</w:t>
            </w:r>
          </w:p>
        </w:tc>
        <w:tc>
          <w:tcPr>
            <w:tcW w:w="1540" w:type="dxa"/>
            <w:gridSpan w:val="3"/>
            <w:tcBorders>
              <w:top w:val="single" w:sz="12" w:space="0" w:color="auto"/>
              <w:left w:val="double" w:sz="6" w:space="0" w:color="auto"/>
              <w:right w:val="double" w:sz="6" w:space="0" w:color="auto"/>
            </w:tcBorders>
            <w:shd w:val="clear" w:color="auto" w:fill="FBD4B4"/>
            <w:vAlign w:val="center"/>
          </w:tcPr>
          <w:p w:rsidR="00AF6DED" w:rsidRPr="00084532" w:rsidRDefault="00AF6DED" w:rsidP="00EF2CF3">
            <w:pPr>
              <w:ind w:left="300" w:hanging="300"/>
              <w:jc w:val="center"/>
              <w:rPr>
                <w:rFonts w:eastAsia="標楷體"/>
                <w:b/>
                <w:color w:val="000000"/>
              </w:rPr>
            </w:pPr>
            <w:r>
              <w:rPr>
                <w:rFonts w:eastAsia="標楷體"/>
                <w:b/>
                <w:color w:val="000000"/>
              </w:rPr>
              <w:t>103</w:t>
            </w:r>
            <w:r>
              <w:rPr>
                <w:rFonts w:eastAsia="標楷體" w:hint="eastAsia"/>
                <w:b/>
                <w:color w:val="000000"/>
              </w:rPr>
              <w:t>年</w:t>
            </w:r>
          </w:p>
        </w:tc>
        <w:tc>
          <w:tcPr>
            <w:tcW w:w="1540" w:type="dxa"/>
            <w:gridSpan w:val="3"/>
            <w:tcBorders>
              <w:top w:val="single" w:sz="12" w:space="0" w:color="auto"/>
              <w:left w:val="double" w:sz="6" w:space="0" w:color="auto"/>
              <w:right w:val="double" w:sz="6" w:space="0" w:color="auto"/>
            </w:tcBorders>
            <w:shd w:val="clear" w:color="auto" w:fill="B7FFFF"/>
            <w:vAlign w:val="center"/>
          </w:tcPr>
          <w:p w:rsidR="00AF6DED" w:rsidRPr="00084532" w:rsidRDefault="00AF6DED" w:rsidP="00EF2CF3">
            <w:pPr>
              <w:ind w:left="300" w:hanging="300"/>
              <w:jc w:val="center"/>
              <w:rPr>
                <w:rFonts w:eastAsia="標楷體"/>
                <w:b/>
                <w:color w:val="000000"/>
              </w:rPr>
            </w:pPr>
            <w:r w:rsidRPr="00084532">
              <w:rPr>
                <w:rFonts w:eastAsia="標楷體"/>
                <w:b/>
                <w:color w:val="000000"/>
              </w:rPr>
              <w:t>104</w:t>
            </w:r>
            <w:r w:rsidRPr="00084532">
              <w:rPr>
                <w:rFonts w:eastAsia="標楷體" w:hint="eastAsia"/>
                <w:b/>
                <w:color w:val="000000"/>
              </w:rPr>
              <w:t>年</w:t>
            </w:r>
          </w:p>
        </w:tc>
        <w:tc>
          <w:tcPr>
            <w:tcW w:w="1582" w:type="dxa"/>
            <w:gridSpan w:val="3"/>
            <w:tcBorders>
              <w:top w:val="single" w:sz="12" w:space="0" w:color="auto"/>
              <w:left w:val="double" w:sz="6" w:space="0" w:color="auto"/>
              <w:right w:val="double" w:sz="6" w:space="0" w:color="auto"/>
            </w:tcBorders>
            <w:shd w:val="clear" w:color="auto" w:fill="FFFFCC"/>
            <w:vAlign w:val="center"/>
          </w:tcPr>
          <w:p w:rsidR="00AF6DED" w:rsidRPr="00084532" w:rsidRDefault="00AF6DED" w:rsidP="00EF2CF3">
            <w:pPr>
              <w:ind w:left="300" w:hanging="300"/>
              <w:jc w:val="center"/>
              <w:rPr>
                <w:rFonts w:eastAsia="標楷體"/>
                <w:b/>
                <w:color w:val="000000"/>
              </w:rPr>
            </w:pPr>
            <w:r w:rsidRPr="00084532">
              <w:rPr>
                <w:rFonts w:eastAsia="標楷體"/>
                <w:b/>
                <w:color w:val="000000"/>
              </w:rPr>
              <w:t>10</w:t>
            </w:r>
            <w:r>
              <w:rPr>
                <w:rFonts w:eastAsia="標楷體"/>
                <w:b/>
                <w:color w:val="000000"/>
              </w:rPr>
              <w:t>5</w:t>
            </w:r>
            <w:r w:rsidRPr="00084532">
              <w:rPr>
                <w:rFonts w:eastAsia="標楷體" w:hAnsi="標楷體" w:hint="eastAsia"/>
                <w:b/>
                <w:color w:val="000000"/>
              </w:rPr>
              <w:t>年</w:t>
            </w:r>
          </w:p>
        </w:tc>
        <w:tc>
          <w:tcPr>
            <w:tcW w:w="1539" w:type="dxa"/>
            <w:gridSpan w:val="3"/>
            <w:tcBorders>
              <w:top w:val="single" w:sz="12" w:space="0" w:color="auto"/>
              <w:left w:val="double" w:sz="6" w:space="0" w:color="auto"/>
              <w:right w:val="double" w:sz="4" w:space="0" w:color="auto"/>
            </w:tcBorders>
            <w:shd w:val="clear" w:color="auto" w:fill="FFD5FF"/>
            <w:vAlign w:val="center"/>
          </w:tcPr>
          <w:p w:rsidR="00AF6DED" w:rsidRPr="00084532" w:rsidRDefault="00AF6DED" w:rsidP="00EF2CF3">
            <w:pPr>
              <w:ind w:left="300" w:hanging="300"/>
              <w:jc w:val="center"/>
              <w:rPr>
                <w:rFonts w:eastAsia="標楷體"/>
                <w:b/>
                <w:color w:val="000000"/>
              </w:rPr>
            </w:pPr>
            <w:r w:rsidRPr="00084532">
              <w:rPr>
                <w:rFonts w:eastAsia="標楷體"/>
                <w:b/>
                <w:color w:val="000000"/>
              </w:rPr>
              <w:t>10</w:t>
            </w:r>
            <w:r>
              <w:rPr>
                <w:rFonts w:eastAsia="標楷體"/>
                <w:b/>
                <w:color w:val="000000"/>
              </w:rPr>
              <w:t>6</w:t>
            </w:r>
            <w:r w:rsidRPr="00084532">
              <w:rPr>
                <w:rFonts w:eastAsia="標楷體" w:hAnsi="標楷體" w:hint="eastAsia"/>
                <w:b/>
                <w:color w:val="000000"/>
              </w:rPr>
              <w:t>年</w:t>
            </w:r>
          </w:p>
        </w:tc>
        <w:tc>
          <w:tcPr>
            <w:tcW w:w="1520" w:type="dxa"/>
            <w:gridSpan w:val="3"/>
            <w:tcBorders>
              <w:top w:val="single" w:sz="12" w:space="0" w:color="auto"/>
              <w:left w:val="double" w:sz="4" w:space="0" w:color="auto"/>
              <w:right w:val="single" w:sz="12" w:space="0" w:color="auto"/>
            </w:tcBorders>
            <w:shd w:val="clear" w:color="auto" w:fill="B3CCEB"/>
            <w:vAlign w:val="center"/>
          </w:tcPr>
          <w:p w:rsidR="00AF6DED" w:rsidRPr="00084532" w:rsidRDefault="00AF6DED" w:rsidP="00EF2CF3">
            <w:pPr>
              <w:jc w:val="center"/>
              <w:rPr>
                <w:rFonts w:eastAsia="標楷體"/>
                <w:b/>
                <w:color w:val="000000"/>
              </w:rPr>
            </w:pPr>
            <w:r w:rsidRPr="00084532">
              <w:rPr>
                <w:rFonts w:eastAsia="標楷體"/>
                <w:b/>
                <w:color w:val="000000"/>
              </w:rPr>
              <w:t>10</w:t>
            </w:r>
            <w:r>
              <w:rPr>
                <w:rFonts w:eastAsia="標楷體"/>
                <w:b/>
                <w:color w:val="000000"/>
              </w:rPr>
              <w:t>7</w:t>
            </w:r>
            <w:r w:rsidRPr="00084532">
              <w:rPr>
                <w:rFonts w:eastAsia="標楷體" w:hAnsi="標楷體" w:hint="eastAsia"/>
                <w:b/>
                <w:color w:val="000000"/>
              </w:rPr>
              <w:t>年</w:t>
            </w:r>
          </w:p>
        </w:tc>
      </w:tr>
      <w:tr w:rsidR="00AF6DED" w:rsidRPr="00084532" w:rsidTr="00EF2CF3">
        <w:tc>
          <w:tcPr>
            <w:tcW w:w="784" w:type="dxa"/>
            <w:vMerge/>
            <w:tcBorders>
              <w:left w:val="single" w:sz="12" w:space="0" w:color="auto"/>
              <w:bottom w:val="single" w:sz="12" w:space="0" w:color="auto"/>
              <w:right w:val="double" w:sz="6" w:space="0" w:color="auto"/>
            </w:tcBorders>
            <w:shd w:val="clear" w:color="auto" w:fill="C1C1FF"/>
            <w:vAlign w:val="center"/>
          </w:tcPr>
          <w:p w:rsidR="00AF6DED" w:rsidRPr="00084532" w:rsidRDefault="00AF6DED" w:rsidP="00EF2CF3">
            <w:pPr>
              <w:ind w:left="300" w:hanging="300"/>
              <w:rPr>
                <w:rFonts w:eastAsia="標楷體"/>
                <w:b/>
                <w:color w:val="000000"/>
              </w:rPr>
            </w:pPr>
          </w:p>
        </w:tc>
        <w:tc>
          <w:tcPr>
            <w:tcW w:w="560" w:type="dxa"/>
            <w:tcBorders>
              <w:left w:val="double" w:sz="6" w:space="0" w:color="auto"/>
              <w:bottom w:val="single" w:sz="12" w:space="0" w:color="auto"/>
            </w:tcBorders>
            <w:shd w:val="clear" w:color="auto" w:fill="FBD4B4"/>
            <w:vAlign w:val="center"/>
          </w:tcPr>
          <w:p w:rsidR="00AF6DED" w:rsidRPr="00084532" w:rsidRDefault="00AF6DED" w:rsidP="00757716">
            <w:pPr>
              <w:ind w:left="-123" w:rightChars="-45" w:right="-108"/>
              <w:jc w:val="center"/>
              <w:rPr>
                <w:rFonts w:eastAsia="標楷體"/>
                <w:b/>
                <w:color w:val="000000"/>
              </w:rPr>
            </w:pPr>
            <w:r w:rsidRPr="00084532">
              <w:rPr>
                <w:rFonts w:eastAsia="標楷體" w:hAnsi="標楷體" w:hint="eastAsia"/>
                <w:b/>
                <w:color w:val="000000"/>
              </w:rPr>
              <w:t>總計</w:t>
            </w:r>
          </w:p>
        </w:tc>
        <w:tc>
          <w:tcPr>
            <w:tcW w:w="518" w:type="dxa"/>
            <w:tcBorders>
              <w:bottom w:val="single" w:sz="12" w:space="0" w:color="auto"/>
            </w:tcBorders>
            <w:shd w:val="clear" w:color="auto" w:fill="FBD4B4"/>
            <w:vAlign w:val="center"/>
          </w:tcPr>
          <w:p w:rsidR="00AF6DED" w:rsidRPr="00084532" w:rsidRDefault="00AF6DED" w:rsidP="00757716">
            <w:pPr>
              <w:ind w:left="-123" w:rightChars="-45" w:right="-108"/>
              <w:jc w:val="center"/>
              <w:rPr>
                <w:rFonts w:eastAsia="標楷體"/>
                <w:b/>
                <w:color w:val="000000"/>
              </w:rPr>
            </w:pPr>
            <w:r w:rsidRPr="00084532">
              <w:rPr>
                <w:rFonts w:eastAsia="標楷體" w:hAnsi="標楷體" w:hint="eastAsia"/>
                <w:b/>
                <w:color w:val="000000"/>
              </w:rPr>
              <w:t>男</w:t>
            </w:r>
          </w:p>
        </w:tc>
        <w:tc>
          <w:tcPr>
            <w:tcW w:w="462" w:type="dxa"/>
            <w:tcBorders>
              <w:bottom w:val="single" w:sz="12" w:space="0" w:color="auto"/>
              <w:right w:val="double" w:sz="6" w:space="0" w:color="auto"/>
            </w:tcBorders>
            <w:shd w:val="clear" w:color="auto" w:fill="FBD4B4"/>
            <w:vAlign w:val="center"/>
          </w:tcPr>
          <w:p w:rsidR="00AF6DED" w:rsidRPr="00084532" w:rsidRDefault="00AF6DED" w:rsidP="00757716">
            <w:pPr>
              <w:ind w:left="-123" w:rightChars="-45" w:right="-108"/>
              <w:jc w:val="center"/>
              <w:rPr>
                <w:rFonts w:eastAsia="標楷體"/>
                <w:b/>
                <w:color w:val="000000"/>
              </w:rPr>
            </w:pPr>
            <w:r w:rsidRPr="00084532">
              <w:rPr>
                <w:rFonts w:eastAsia="標楷體" w:hAnsi="標楷體" w:hint="eastAsia"/>
                <w:b/>
                <w:color w:val="000000"/>
              </w:rPr>
              <w:t>女</w:t>
            </w:r>
          </w:p>
        </w:tc>
        <w:tc>
          <w:tcPr>
            <w:tcW w:w="574" w:type="dxa"/>
            <w:tcBorders>
              <w:left w:val="double" w:sz="6" w:space="0" w:color="auto"/>
              <w:bottom w:val="single" w:sz="12" w:space="0" w:color="auto"/>
            </w:tcBorders>
            <w:shd w:val="clear" w:color="auto" w:fill="B7FFFF"/>
            <w:vAlign w:val="center"/>
          </w:tcPr>
          <w:p w:rsidR="00AF6DED" w:rsidRPr="00084532" w:rsidRDefault="00AF6DED" w:rsidP="00757716">
            <w:pPr>
              <w:ind w:left="-123" w:rightChars="-45" w:right="-108"/>
              <w:jc w:val="center"/>
              <w:rPr>
                <w:rFonts w:eastAsia="標楷體"/>
                <w:b/>
                <w:color w:val="000000"/>
              </w:rPr>
            </w:pPr>
            <w:r w:rsidRPr="00084532">
              <w:rPr>
                <w:rFonts w:eastAsia="標楷體" w:hAnsi="標楷體" w:hint="eastAsia"/>
                <w:b/>
                <w:color w:val="000000"/>
              </w:rPr>
              <w:t>總計</w:t>
            </w:r>
          </w:p>
        </w:tc>
        <w:tc>
          <w:tcPr>
            <w:tcW w:w="476" w:type="dxa"/>
            <w:tcBorders>
              <w:bottom w:val="single" w:sz="12" w:space="0" w:color="auto"/>
            </w:tcBorders>
            <w:shd w:val="clear" w:color="auto" w:fill="B7FFFF"/>
            <w:vAlign w:val="center"/>
          </w:tcPr>
          <w:p w:rsidR="00AF6DED" w:rsidRPr="00084532" w:rsidRDefault="00AF6DED" w:rsidP="00757716">
            <w:pPr>
              <w:ind w:left="-123" w:rightChars="-45" w:right="-108"/>
              <w:jc w:val="center"/>
              <w:rPr>
                <w:rFonts w:eastAsia="標楷體"/>
                <w:b/>
                <w:color w:val="000000"/>
              </w:rPr>
            </w:pPr>
            <w:r w:rsidRPr="00084532">
              <w:rPr>
                <w:rFonts w:eastAsia="標楷體" w:hAnsi="標楷體" w:hint="eastAsia"/>
                <w:b/>
                <w:color w:val="000000"/>
              </w:rPr>
              <w:t>男</w:t>
            </w:r>
          </w:p>
        </w:tc>
        <w:tc>
          <w:tcPr>
            <w:tcW w:w="490" w:type="dxa"/>
            <w:tcBorders>
              <w:bottom w:val="single" w:sz="12" w:space="0" w:color="auto"/>
              <w:right w:val="double" w:sz="6" w:space="0" w:color="auto"/>
            </w:tcBorders>
            <w:shd w:val="clear" w:color="auto" w:fill="B7FFFF"/>
            <w:vAlign w:val="center"/>
          </w:tcPr>
          <w:p w:rsidR="00AF6DED" w:rsidRPr="00084532" w:rsidRDefault="00AF6DED" w:rsidP="00757716">
            <w:pPr>
              <w:ind w:left="-123" w:rightChars="-45" w:right="-108"/>
              <w:jc w:val="center"/>
              <w:rPr>
                <w:rFonts w:eastAsia="標楷體"/>
                <w:b/>
                <w:color w:val="000000"/>
              </w:rPr>
            </w:pPr>
            <w:r w:rsidRPr="00084532">
              <w:rPr>
                <w:rFonts w:eastAsia="標楷體" w:hAnsi="標楷體" w:hint="eastAsia"/>
                <w:b/>
                <w:color w:val="000000"/>
              </w:rPr>
              <w:t>女</w:t>
            </w:r>
          </w:p>
        </w:tc>
        <w:tc>
          <w:tcPr>
            <w:tcW w:w="588" w:type="dxa"/>
            <w:tcBorders>
              <w:left w:val="double" w:sz="6" w:space="0" w:color="auto"/>
              <w:bottom w:val="single" w:sz="12" w:space="0" w:color="auto"/>
            </w:tcBorders>
            <w:shd w:val="clear" w:color="auto" w:fill="FFFFCC"/>
            <w:vAlign w:val="center"/>
          </w:tcPr>
          <w:p w:rsidR="00AF6DED" w:rsidRPr="00084532" w:rsidRDefault="00AF6DED" w:rsidP="00757716">
            <w:pPr>
              <w:ind w:left="-123" w:rightChars="-45" w:right="-108"/>
              <w:jc w:val="center"/>
              <w:rPr>
                <w:rFonts w:eastAsia="標楷體"/>
                <w:b/>
                <w:color w:val="000000"/>
              </w:rPr>
            </w:pPr>
            <w:r w:rsidRPr="00084532">
              <w:rPr>
                <w:rFonts w:eastAsia="標楷體" w:hAnsi="標楷體" w:hint="eastAsia"/>
                <w:b/>
                <w:color w:val="000000"/>
              </w:rPr>
              <w:t>總計</w:t>
            </w:r>
          </w:p>
        </w:tc>
        <w:tc>
          <w:tcPr>
            <w:tcW w:w="518" w:type="dxa"/>
            <w:tcBorders>
              <w:bottom w:val="single" w:sz="12" w:space="0" w:color="auto"/>
            </w:tcBorders>
            <w:shd w:val="clear" w:color="auto" w:fill="FFFFCC"/>
            <w:vAlign w:val="center"/>
          </w:tcPr>
          <w:p w:rsidR="00AF6DED" w:rsidRPr="00084532" w:rsidRDefault="00AF6DED" w:rsidP="00757716">
            <w:pPr>
              <w:ind w:left="-123" w:rightChars="-45" w:right="-108"/>
              <w:jc w:val="center"/>
              <w:rPr>
                <w:rFonts w:eastAsia="標楷體"/>
                <w:b/>
                <w:color w:val="000000"/>
              </w:rPr>
            </w:pPr>
            <w:r w:rsidRPr="00084532">
              <w:rPr>
                <w:rFonts w:eastAsia="標楷體" w:hAnsi="標楷體" w:hint="eastAsia"/>
                <w:b/>
                <w:color w:val="000000"/>
              </w:rPr>
              <w:t>男</w:t>
            </w:r>
          </w:p>
        </w:tc>
        <w:tc>
          <w:tcPr>
            <w:tcW w:w="476" w:type="dxa"/>
            <w:tcBorders>
              <w:bottom w:val="single" w:sz="12" w:space="0" w:color="auto"/>
              <w:right w:val="double" w:sz="6" w:space="0" w:color="auto"/>
            </w:tcBorders>
            <w:shd w:val="clear" w:color="auto" w:fill="FFFFCC"/>
            <w:vAlign w:val="center"/>
          </w:tcPr>
          <w:p w:rsidR="00AF6DED" w:rsidRPr="00084532" w:rsidRDefault="00AF6DED" w:rsidP="00757716">
            <w:pPr>
              <w:ind w:left="-123" w:rightChars="-45" w:right="-108"/>
              <w:jc w:val="center"/>
              <w:rPr>
                <w:rFonts w:eastAsia="標楷體"/>
                <w:b/>
                <w:color w:val="000000"/>
              </w:rPr>
            </w:pPr>
            <w:r w:rsidRPr="00084532">
              <w:rPr>
                <w:rFonts w:eastAsia="標楷體" w:hAnsi="標楷體" w:hint="eastAsia"/>
                <w:b/>
                <w:color w:val="000000"/>
              </w:rPr>
              <w:t>女</w:t>
            </w:r>
          </w:p>
        </w:tc>
        <w:tc>
          <w:tcPr>
            <w:tcW w:w="601" w:type="dxa"/>
            <w:tcBorders>
              <w:left w:val="double" w:sz="6" w:space="0" w:color="auto"/>
              <w:bottom w:val="single" w:sz="12" w:space="0" w:color="auto"/>
            </w:tcBorders>
            <w:shd w:val="clear" w:color="auto" w:fill="FFD5FF"/>
            <w:vAlign w:val="center"/>
          </w:tcPr>
          <w:p w:rsidR="00AF6DED" w:rsidRPr="00084532" w:rsidRDefault="00AF6DED" w:rsidP="00757716">
            <w:pPr>
              <w:ind w:left="-123" w:rightChars="-45" w:right="-108"/>
              <w:jc w:val="center"/>
              <w:rPr>
                <w:rFonts w:eastAsia="標楷體"/>
                <w:b/>
                <w:color w:val="000000"/>
              </w:rPr>
            </w:pPr>
            <w:r w:rsidRPr="00084532">
              <w:rPr>
                <w:rFonts w:eastAsia="標楷體" w:hAnsi="標楷體" w:hint="eastAsia"/>
                <w:b/>
                <w:color w:val="000000"/>
              </w:rPr>
              <w:t>總計</w:t>
            </w:r>
          </w:p>
        </w:tc>
        <w:tc>
          <w:tcPr>
            <w:tcW w:w="462" w:type="dxa"/>
            <w:tcBorders>
              <w:bottom w:val="single" w:sz="12" w:space="0" w:color="auto"/>
            </w:tcBorders>
            <w:shd w:val="clear" w:color="auto" w:fill="FFD5FF"/>
            <w:vAlign w:val="center"/>
          </w:tcPr>
          <w:p w:rsidR="00AF6DED" w:rsidRPr="00084532" w:rsidRDefault="00AF6DED" w:rsidP="00757716">
            <w:pPr>
              <w:ind w:left="-123" w:rightChars="-45" w:right="-108"/>
              <w:jc w:val="center"/>
              <w:rPr>
                <w:rFonts w:eastAsia="標楷體"/>
                <w:b/>
                <w:color w:val="000000"/>
              </w:rPr>
            </w:pPr>
            <w:r w:rsidRPr="00084532">
              <w:rPr>
                <w:rFonts w:eastAsia="標楷體" w:hAnsi="標楷體" w:hint="eastAsia"/>
                <w:b/>
                <w:color w:val="000000"/>
              </w:rPr>
              <w:t>男</w:t>
            </w:r>
          </w:p>
        </w:tc>
        <w:tc>
          <w:tcPr>
            <w:tcW w:w="476" w:type="dxa"/>
            <w:tcBorders>
              <w:bottom w:val="single" w:sz="12" w:space="0" w:color="auto"/>
              <w:right w:val="double" w:sz="4" w:space="0" w:color="auto"/>
            </w:tcBorders>
            <w:shd w:val="clear" w:color="auto" w:fill="FFD5FF"/>
            <w:vAlign w:val="center"/>
          </w:tcPr>
          <w:p w:rsidR="00AF6DED" w:rsidRPr="00084532" w:rsidRDefault="00AF6DED" w:rsidP="00757716">
            <w:pPr>
              <w:ind w:left="-123" w:rightChars="-45" w:right="-108"/>
              <w:jc w:val="center"/>
              <w:rPr>
                <w:rFonts w:eastAsia="標楷體"/>
                <w:b/>
                <w:color w:val="000000"/>
              </w:rPr>
            </w:pPr>
            <w:r w:rsidRPr="00084532">
              <w:rPr>
                <w:rFonts w:eastAsia="標楷體" w:hAnsi="標楷體" w:hint="eastAsia"/>
                <w:b/>
                <w:color w:val="000000"/>
              </w:rPr>
              <w:t>女</w:t>
            </w:r>
          </w:p>
        </w:tc>
        <w:tc>
          <w:tcPr>
            <w:tcW w:w="602" w:type="dxa"/>
            <w:tcBorders>
              <w:left w:val="double" w:sz="4" w:space="0" w:color="auto"/>
              <w:bottom w:val="single" w:sz="12" w:space="0" w:color="auto"/>
            </w:tcBorders>
            <w:shd w:val="clear" w:color="auto" w:fill="B3CCEB"/>
            <w:vAlign w:val="center"/>
          </w:tcPr>
          <w:p w:rsidR="00AF6DED" w:rsidRPr="00084532" w:rsidRDefault="00AF6DED" w:rsidP="00757716">
            <w:pPr>
              <w:ind w:left="-123" w:rightChars="-45" w:right="-108"/>
              <w:jc w:val="center"/>
              <w:rPr>
                <w:rFonts w:eastAsia="標楷體"/>
                <w:b/>
                <w:color w:val="000000"/>
              </w:rPr>
            </w:pPr>
            <w:r w:rsidRPr="00084532">
              <w:rPr>
                <w:rFonts w:eastAsia="標楷體" w:hAnsi="標楷體" w:hint="eastAsia"/>
                <w:b/>
                <w:color w:val="000000"/>
              </w:rPr>
              <w:t>總計</w:t>
            </w:r>
          </w:p>
        </w:tc>
        <w:tc>
          <w:tcPr>
            <w:tcW w:w="448" w:type="dxa"/>
            <w:tcBorders>
              <w:bottom w:val="single" w:sz="12" w:space="0" w:color="auto"/>
            </w:tcBorders>
            <w:shd w:val="clear" w:color="auto" w:fill="B3CCEB"/>
            <w:vAlign w:val="center"/>
          </w:tcPr>
          <w:p w:rsidR="00AF6DED" w:rsidRPr="00084532" w:rsidRDefault="00AF6DED" w:rsidP="00757716">
            <w:pPr>
              <w:ind w:left="-123" w:rightChars="-45" w:right="-108"/>
              <w:jc w:val="center"/>
              <w:rPr>
                <w:rFonts w:eastAsia="標楷體"/>
                <w:b/>
                <w:color w:val="000000"/>
              </w:rPr>
            </w:pPr>
            <w:r w:rsidRPr="00084532">
              <w:rPr>
                <w:rFonts w:eastAsia="標楷體" w:hAnsi="標楷體" w:hint="eastAsia"/>
                <w:b/>
                <w:color w:val="000000"/>
              </w:rPr>
              <w:t>男</w:t>
            </w:r>
          </w:p>
        </w:tc>
        <w:tc>
          <w:tcPr>
            <w:tcW w:w="470" w:type="dxa"/>
            <w:tcBorders>
              <w:bottom w:val="single" w:sz="12" w:space="0" w:color="auto"/>
              <w:right w:val="single" w:sz="12" w:space="0" w:color="auto"/>
            </w:tcBorders>
            <w:shd w:val="clear" w:color="auto" w:fill="B3CCEB"/>
            <w:vAlign w:val="center"/>
          </w:tcPr>
          <w:p w:rsidR="00AF6DED" w:rsidRPr="00084532" w:rsidRDefault="00AF6DED" w:rsidP="00757716">
            <w:pPr>
              <w:ind w:left="-123" w:rightChars="-45" w:right="-108"/>
              <w:jc w:val="center"/>
              <w:rPr>
                <w:rFonts w:eastAsia="標楷體"/>
                <w:b/>
                <w:color w:val="000000"/>
              </w:rPr>
            </w:pPr>
            <w:r w:rsidRPr="00084532">
              <w:rPr>
                <w:rFonts w:eastAsia="標楷體" w:hAnsi="標楷體" w:hint="eastAsia"/>
                <w:b/>
                <w:color w:val="000000"/>
              </w:rPr>
              <w:t>女</w:t>
            </w:r>
          </w:p>
        </w:tc>
      </w:tr>
      <w:tr w:rsidR="00AF6DED" w:rsidRPr="00084532" w:rsidTr="00EF2CF3">
        <w:tc>
          <w:tcPr>
            <w:tcW w:w="784" w:type="dxa"/>
            <w:tcBorders>
              <w:top w:val="single" w:sz="12" w:space="0" w:color="auto"/>
              <w:left w:val="single" w:sz="12" w:space="0" w:color="auto"/>
              <w:right w:val="double" w:sz="6" w:space="0" w:color="auto"/>
            </w:tcBorders>
            <w:shd w:val="clear" w:color="auto" w:fill="C1C1FF"/>
            <w:vAlign w:val="center"/>
          </w:tcPr>
          <w:p w:rsidR="00AF6DED" w:rsidRPr="00084532" w:rsidRDefault="00AF6DED" w:rsidP="00757716">
            <w:pPr>
              <w:ind w:leftChars="-45" w:left="-108" w:rightChars="-38" w:right="-91"/>
              <w:jc w:val="center"/>
              <w:rPr>
                <w:rFonts w:eastAsia="標楷體"/>
                <w:color w:val="000000"/>
              </w:rPr>
            </w:pPr>
            <w:r>
              <w:rPr>
                <w:rFonts w:eastAsia="標楷體"/>
                <w:color w:val="000000"/>
              </w:rPr>
              <w:t>6</w:t>
            </w:r>
            <w:r w:rsidRPr="00084532">
              <w:rPr>
                <w:rFonts w:eastAsia="標楷體"/>
                <w:color w:val="000000"/>
              </w:rPr>
              <w:t>5</w:t>
            </w:r>
            <w:r w:rsidRPr="00084532">
              <w:rPr>
                <w:rFonts w:eastAsia="標楷體" w:hAnsi="標楷體" w:hint="eastAsia"/>
                <w:color w:val="000000"/>
              </w:rPr>
              <w:t>～</w:t>
            </w:r>
            <w:r>
              <w:rPr>
                <w:rFonts w:eastAsia="標楷體"/>
                <w:color w:val="000000"/>
              </w:rPr>
              <w:t>69</w:t>
            </w:r>
            <w:r w:rsidRPr="00084532">
              <w:rPr>
                <w:rFonts w:eastAsia="標楷體"/>
                <w:color w:val="000000"/>
              </w:rPr>
              <w:t xml:space="preserve"> </w:t>
            </w:r>
          </w:p>
        </w:tc>
        <w:tc>
          <w:tcPr>
            <w:tcW w:w="560" w:type="dxa"/>
            <w:tcBorders>
              <w:top w:val="single" w:sz="12" w:space="0" w:color="auto"/>
              <w:left w:val="double" w:sz="6" w:space="0" w:color="auto"/>
            </w:tcBorders>
            <w:shd w:val="clear" w:color="auto" w:fill="FBD4B4"/>
            <w:vAlign w:val="center"/>
          </w:tcPr>
          <w:p w:rsidR="00AF6DED" w:rsidRPr="00084532" w:rsidRDefault="00AF6DED" w:rsidP="00757716">
            <w:pPr>
              <w:ind w:left="-123" w:rightChars="-44" w:right="-106"/>
              <w:jc w:val="center"/>
              <w:rPr>
                <w:rFonts w:eastAsia="標楷體"/>
                <w:color w:val="000000"/>
              </w:rPr>
            </w:pPr>
            <w:r>
              <w:rPr>
                <w:rFonts w:eastAsia="標楷體"/>
                <w:color w:val="000000"/>
              </w:rPr>
              <w:t>14.0</w:t>
            </w:r>
          </w:p>
        </w:tc>
        <w:tc>
          <w:tcPr>
            <w:tcW w:w="518" w:type="dxa"/>
            <w:tcBorders>
              <w:top w:val="single" w:sz="12" w:space="0" w:color="auto"/>
            </w:tcBorders>
            <w:shd w:val="clear" w:color="auto" w:fill="FBD4B4"/>
            <w:vAlign w:val="center"/>
          </w:tcPr>
          <w:p w:rsidR="00AF6DED" w:rsidRPr="00084532" w:rsidRDefault="00AF6DED" w:rsidP="00757716">
            <w:pPr>
              <w:ind w:left="-123" w:rightChars="-44" w:right="-106"/>
              <w:jc w:val="center"/>
              <w:rPr>
                <w:rFonts w:eastAsia="標楷體"/>
                <w:color w:val="000000"/>
              </w:rPr>
            </w:pPr>
            <w:r>
              <w:rPr>
                <w:rFonts w:eastAsia="標楷體"/>
                <w:color w:val="000000"/>
              </w:rPr>
              <w:t>6.5</w:t>
            </w:r>
          </w:p>
        </w:tc>
        <w:tc>
          <w:tcPr>
            <w:tcW w:w="462" w:type="dxa"/>
            <w:tcBorders>
              <w:top w:val="single" w:sz="12" w:space="0" w:color="auto"/>
              <w:right w:val="double" w:sz="6" w:space="0" w:color="auto"/>
            </w:tcBorders>
            <w:shd w:val="clear" w:color="auto" w:fill="FBD4B4"/>
            <w:vAlign w:val="center"/>
          </w:tcPr>
          <w:p w:rsidR="00AF6DED" w:rsidRPr="00084532" w:rsidRDefault="00AF6DED" w:rsidP="00757716">
            <w:pPr>
              <w:ind w:left="-123" w:rightChars="-44" w:right="-106"/>
              <w:jc w:val="center"/>
              <w:rPr>
                <w:rFonts w:eastAsia="標楷體"/>
                <w:color w:val="000000"/>
              </w:rPr>
            </w:pPr>
            <w:r>
              <w:rPr>
                <w:rFonts w:eastAsia="標楷體"/>
                <w:color w:val="000000"/>
              </w:rPr>
              <w:t>7.5</w:t>
            </w:r>
          </w:p>
        </w:tc>
        <w:tc>
          <w:tcPr>
            <w:tcW w:w="574" w:type="dxa"/>
            <w:tcBorders>
              <w:top w:val="single" w:sz="12" w:space="0" w:color="auto"/>
              <w:left w:val="double" w:sz="6" w:space="0" w:color="auto"/>
            </w:tcBorders>
            <w:shd w:val="clear" w:color="auto" w:fill="B7FFFF"/>
            <w:vAlign w:val="center"/>
          </w:tcPr>
          <w:p w:rsidR="00AF6DED" w:rsidRPr="00084532" w:rsidRDefault="00AF6DED" w:rsidP="00757716">
            <w:pPr>
              <w:ind w:left="-123" w:rightChars="-44" w:right="-106"/>
              <w:jc w:val="center"/>
              <w:rPr>
                <w:rFonts w:eastAsia="標楷體"/>
                <w:color w:val="000000"/>
              </w:rPr>
            </w:pPr>
            <w:r>
              <w:rPr>
                <w:rFonts w:eastAsia="標楷體"/>
                <w:color w:val="000000"/>
              </w:rPr>
              <w:t>13.8</w:t>
            </w:r>
          </w:p>
        </w:tc>
        <w:tc>
          <w:tcPr>
            <w:tcW w:w="476" w:type="dxa"/>
            <w:tcBorders>
              <w:top w:val="single" w:sz="12" w:space="0" w:color="auto"/>
            </w:tcBorders>
            <w:shd w:val="clear" w:color="auto" w:fill="B7FFFF"/>
            <w:vAlign w:val="center"/>
          </w:tcPr>
          <w:p w:rsidR="00AF6DED" w:rsidRPr="00084532" w:rsidRDefault="00AF6DED" w:rsidP="00757716">
            <w:pPr>
              <w:ind w:left="-123" w:rightChars="-44" w:right="-106"/>
              <w:jc w:val="center"/>
              <w:rPr>
                <w:rFonts w:eastAsia="標楷體"/>
                <w:color w:val="000000"/>
              </w:rPr>
            </w:pPr>
            <w:r>
              <w:rPr>
                <w:rFonts w:eastAsia="標楷體"/>
                <w:color w:val="000000"/>
              </w:rPr>
              <w:t>6.5</w:t>
            </w:r>
          </w:p>
        </w:tc>
        <w:tc>
          <w:tcPr>
            <w:tcW w:w="490" w:type="dxa"/>
            <w:tcBorders>
              <w:top w:val="single" w:sz="12" w:space="0" w:color="auto"/>
              <w:right w:val="double" w:sz="6" w:space="0" w:color="auto"/>
            </w:tcBorders>
            <w:shd w:val="clear" w:color="auto" w:fill="B7FFFF"/>
            <w:vAlign w:val="center"/>
          </w:tcPr>
          <w:p w:rsidR="00AF6DED" w:rsidRPr="00084532" w:rsidRDefault="00AF6DED" w:rsidP="00757716">
            <w:pPr>
              <w:ind w:left="-123" w:rightChars="-44" w:right="-106"/>
              <w:jc w:val="center"/>
              <w:rPr>
                <w:rFonts w:eastAsia="標楷體"/>
                <w:color w:val="000000"/>
              </w:rPr>
            </w:pPr>
            <w:r>
              <w:rPr>
                <w:rFonts w:eastAsia="標楷體"/>
                <w:color w:val="000000"/>
              </w:rPr>
              <w:t>7.3</w:t>
            </w:r>
          </w:p>
        </w:tc>
        <w:tc>
          <w:tcPr>
            <w:tcW w:w="588" w:type="dxa"/>
            <w:tcBorders>
              <w:top w:val="single" w:sz="12" w:space="0" w:color="auto"/>
              <w:left w:val="double" w:sz="6" w:space="0" w:color="auto"/>
            </w:tcBorders>
            <w:shd w:val="clear" w:color="auto" w:fill="FFFFCC"/>
            <w:vAlign w:val="center"/>
          </w:tcPr>
          <w:p w:rsidR="00AF6DED" w:rsidRPr="00084532" w:rsidRDefault="00AF6DED" w:rsidP="00757716">
            <w:pPr>
              <w:ind w:left="-123" w:rightChars="-44" w:right="-106"/>
              <w:jc w:val="center"/>
              <w:rPr>
                <w:rFonts w:eastAsia="標楷體"/>
                <w:color w:val="000000"/>
              </w:rPr>
            </w:pPr>
            <w:r>
              <w:rPr>
                <w:rFonts w:eastAsia="標楷體"/>
                <w:color w:val="000000"/>
              </w:rPr>
              <w:t>14.5</w:t>
            </w:r>
          </w:p>
        </w:tc>
        <w:tc>
          <w:tcPr>
            <w:tcW w:w="518" w:type="dxa"/>
            <w:tcBorders>
              <w:top w:val="single" w:sz="12" w:space="0" w:color="auto"/>
            </w:tcBorders>
            <w:shd w:val="clear" w:color="auto" w:fill="FFFFCC"/>
            <w:vAlign w:val="center"/>
          </w:tcPr>
          <w:p w:rsidR="00AF6DED" w:rsidRPr="00084532" w:rsidRDefault="00AF6DED" w:rsidP="00757716">
            <w:pPr>
              <w:ind w:left="-123" w:rightChars="-44" w:right="-106"/>
              <w:jc w:val="center"/>
              <w:rPr>
                <w:rFonts w:eastAsia="標楷體"/>
                <w:color w:val="000000"/>
              </w:rPr>
            </w:pPr>
            <w:r>
              <w:rPr>
                <w:rFonts w:eastAsia="標楷體"/>
                <w:color w:val="000000"/>
              </w:rPr>
              <w:t>6.8</w:t>
            </w:r>
          </w:p>
        </w:tc>
        <w:tc>
          <w:tcPr>
            <w:tcW w:w="476" w:type="dxa"/>
            <w:tcBorders>
              <w:top w:val="single" w:sz="12" w:space="0" w:color="auto"/>
              <w:right w:val="double" w:sz="6" w:space="0" w:color="auto"/>
            </w:tcBorders>
            <w:shd w:val="clear" w:color="auto" w:fill="FFFFCC"/>
            <w:vAlign w:val="center"/>
          </w:tcPr>
          <w:p w:rsidR="00AF6DED" w:rsidRPr="00084532" w:rsidRDefault="00AF6DED" w:rsidP="00757716">
            <w:pPr>
              <w:ind w:left="-123" w:rightChars="-44" w:right="-106"/>
              <w:jc w:val="center"/>
              <w:rPr>
                <w:rFonts w:eastAsia="標楷體"/>
                <w:color w:val="000000"/>
              </w:rPr>
            </w:pPr>
            <w:r>
              <w:rPr>
                <w:rFonts w:eastAsia="標楷體"/>
                <w:color w:val="000000"/>
              </w:rPr>
              <w:t>7.7</w:t>
            </w:r>
          </w:p>
        </w:tc>
        <w:tc>
          <w:tcPr>
            <w:tcW w:w="601" w:type="dxa"/>
            <w:tcBorders>
              <w:top w:val="single" w:sz="12" w:space="0" w:color="auto"/>
              <w:left w:val="double" w:sz="6" w:space="0" w:color="auto"/>
            </w:tcBorders>
            <w:shd w:val="clear" w:color="auto" w:fill="FFD5FF"/>
            <w:vAlign w:val="center"/>
          </w:tcPr>
          <w:p w:rsidR="00AF6DED" w:rsidRPr="00084532" w:rsidRDefault="00AF6DED" w:rsidP="00757716">
            <w:pPr>
              <w:ind w:left="-123" w:rightChars="-44" w:right="-106"/>
              <w:jc w:val="center"/>
              <w:rPr>
                <w:rFonts w:eastAsia="標楷體"/>
                <w:color w:val="000000"/>
              </w:rPr>
            </w:pPr>
            <w:r>
              <w:rPr>
                <w:rFonts w:eastAsia="標楷體"/>
                <w:color w:val="000000"/>
              </w:rPr>
              <w:t>14.8</w:t>
            </w:r>
          </w:p>
        </w:tc>
        <w:tc>
          <w:tcPr>
            <w:tcW w:w="462" w:type="dxa"/>
            <w:tcBorders>
              <w:top w:val="single" w:sz="12" w:space="0" w:color="auto"/>
            </w:tcBorders>
            <w:shd w:val="clear" w:color="auto" w:fill="FFD5FF"/>
            <w:vAlign w:val="center"/>
          </w:tcPr>
          <w:p w:rsidR="00AF6DED" w:rsidRPr="00084532" w:rsidRDefault="00AF6DED" w:rsidP="00757716">
            <w:pPr>
              <w:ind w:left="-123" w:rightChars="-44" w:right="-106"/>
              <w:jc w:val="center"/>
              <w:rPr>
                <w:rFonts w:eastAsia="標楷體"/>
                <w:color w:val="000000"/>
              </w:rPr>
            </w:pPr>
            <w:r>
              <w:rPr>
                <w:rFonts w:eastAsia="標楷體"/>
                <w:color w:val="000000"/>
              </w:rPr>
              <w:t>7.0</w:t>
            </w:r>
          </w:p>
        </w:tc>
        <w:tc>
          <w:tcPr>
            <w:tcW w:w="476" w:type="dxa"/>
            <w:tcBorders>
              <w:top w:val="single" w:sz="12" w:space="0" w:color="auto"/>
              <w:right w:val="double" w:sz="4" w:space="0" w:color="auto"/>
            </w:tcBorders>
            <w:shd w:val="clear" w:color="auto" w:fill="FFD5FF"/>
            <w:vAlign w:val="center"/>
          </w:tcPr>
          <w:p w:rsidR="00AF6DED" w:rsidRPr="00084532" w:rsidRDefault="00AF6DED" w:rsidP="00757716">
            <w:pPr>
              <w:ind w:left="-123" w:rightChars="-44" w:right="-106"/>
              <w:jc w:val="center"/>
              <w:rPr>
                <w:rFonts w:eastAsia="標楷體"/>
                <w:color w:val="000000"/>
              </w:rPr>
            </w:pPr>
            <w:r>
              <w:rPr>
                <w:rFonts w:eastAsia="標楷體"/>
                <w:color w:val="000000"/>
              </w:rPr>
              <w:t>7.8</w:t>
            </w:r>
          </w:p>
        </w:tc>
        <w:tc>
          <w:tcPr>
            <w:tcW w:w="602" w:type="dxa"/>
            <w:tcBorders>
              <w:top w:val="single" w:sz="12" w:space="0" w:color="auto"/>
              <w:left w:val="double" w:sz="4" w:space="0" w:color="auto"/>
            </w:tcBorders>
            <w:shd w:val="clear" w:color="auto" w:fill="B3CCEB"/>
            <w:vAlign w:val="center"/>
          </w:tcPr>
          <w:p w:rsidR="00AF6DED" w:rsidRPr="00084532" w:rsidRDefault="00AF6DED" w:rsidP="00757716">
            <w:pPr>
              <w:ind w:left="-123" w:rightChars="-44" w:right="-106"/>
              <w:jc w:val="center"/>
              <w:rPr>
                <w:rFonts w:eastAsia="標楷體"/>
                <w:color w:val="000000"/>
              </w:rPr>
            </w:pPr>
            <w:r>
              <w:rPr>
                <w:rFonts w:eastAsia="標楷體"/>
                <w:color w:val="000000"/>
              </w:rPr>
              <w:t>14.8</w:t>
            </w:r>
          </w:p>
        </w:tc>
        <w:tc>
          <w:tcPr>
            <w:tcW w:w="448" w:type="dxa"/>
            <w:tcBorders>
              <w:top w:val="single" w:sz="12" w:space="0" w:color="auto"/>
            </w:tcBorders>
            <w:shd w:val="clear" w:color="auto" w:fill="B3CCEB"/>
            <w:vAlign w:val="center"/>
          </w:tcPr>
          <w:p w:rsidR="00AF6DED" w:rsidRPr="00084532" w:rsidRDefault="00AF6DED" w:rsidP="00757716">
            <w:pPr>
              <w:ind w:left="-123" w:rightChars="-44" w:right="-106"/>
              <w:jc w:val="center"/>
              <w:rPr>
                <w:rFonts w:eastAsia="標楷體"/>
                <w:color w:val="000000"/>
              </w:rPr>
            </w:pPr>
            <w:r>
              <w:rPr>
                <w:rFonts w:eastAsia="標楷體"/>
                <w:color w:val="000000"/>
              </w:rPr>
              <w:t>7.0</w:t>
            </w:r>
          </w:p>
        </w:tc>
        <w:tc>
          <w:tcPr>
            <w:tcW w:w="470" w:type="dxa"/>
            <w:tcBorders>
              <w:top w:val="single" w:sz="12" w:space="0" w:color="auto"/>
              <w:right w:val="single" w:sz="12" w:space="0" w:color="auto"/>
            </w:tcBorders>
            <w:shd w:val="clear" w:color="auto" w:fill="B3CCEB"/>
            <w:vAlign w:val="center"/>
          </w:tcPr>
          <w:p w:rsidR="00AF6DED" w:rsidRPr="00084532" w:rsidRDefault="00AF6DED" w:rsidP="00757716">
            <w:pPr>
              <w:ind w:left="-123" w:rightChars="-44" w:right="-106"/>
              <w:jc w:val="center"/>
              <w:rPr>
                <w:rFonts w:eastAsia="標楷體"/>
                <w:color w:val="000000"/>
              </w:rPr>
            </w:pPr>
            <w:r>
              <w:rPr>
                <w:rFonts w:eastAsia="標楷體"/>
                <w:color w:val="000000"/>
              </w:rPr>
              <w:t>7.8</w:t>
            </w:r>
          </w:p>
        </w:tc>
      </w:tr>
      <w:tr w:rsidR="00AF6DED" w:rsidRPr="00084532" w:rsidTr="00EF2CF3">
        <w:tc>
          <w:tcPr>
            <w:tcW w:w="784" w:type="dxa"/>
            <w:tcBorders>
              <w:left w:val="single" w:sz="12" w:space="0" w:color="auto"/>
              <w:right w:val="double" w:sz="6" w:space="0" w:color="auto"/>
            </w:tcBorders>
            <w:shd w:val="clear" w:color="auto" w:fill="C1C1FF"/>
            <w:vAlign w:val="center"/>
          </w:tcPr>
          <w:p w:rsidR="00AF6DED" w:rsidRPr="00084532" w:rsidRDefault="00AF6DED" w:rsidP="00757716">
            <w:pPr>
              <w:ind w:leftChars="-45" w:left="-108" w:rightChars="-38" w:right="-91"/>
              <w:jc w:val="center"/>
              <w:rPr>
                <w:rFonts w:eastAsia="標楷體"/>
                <w:color w:val="000000"/>
              </w:rPr>
            </w:pPr>
            <w:r>
              <w:rPr>
                <w:rFonts w:eastAsia="標楷體"/>
                <w:color w:val="000000"/>
              </w:rPr>
              <w:t>70</w:t>
            </w:r>
            <w:r w:rsidRPr="00084532">
              <w:rPr>
                <w:rFonts w:eastAsia="標楷體" w:hAnsi="標楷體" w:hint="eastAsia"/>
                <w:color w:val="000000"/>
              </w:rPr>
              <w:t>～</w:t>
            </w:r>
            <w:r>
              <w:rPr>
                <w:rFonts w:eastAsia="標楷體"/>
                <w:color w:val="000000"/>
              </w:rPr>
              <w:t>7</w:t>
            </w:r>
            <w:r w:rsidRPr="00084532">
              <w:rPr>
                <w:rFonts w:eastAsia="標楷體"/>
                <w:color w:val="000000"/>
              </w:rPr>
              <w:t xml:space="preserve">4 </w:t>
            </w:r>
          </w:p>
        </w:tc>
        <w:tc>
          <w:tcPr>
            <w:tcW w:w="560" w:type="dxa"/>
            <w:tcBorders>
              <w:left w:val="double" w:sz="6" w:space="0" w:color="auto"/>
            </w:tcBorders>
            <w:shd w:val="clear" w:color="auto" w:fill="FBD4B4"/>
            <w:vAlign w:val="center"/>
          </w:tcPr>
          <w:p w:rsidR="00AF6DED" w:rsidRPr="00084532" w:rsidRDefault="00AF6DED" w:rsidP="00757716">
            <w:pPr>
              <w:ind w:left="-123" w:rightChars="-44" w:right="-106"/>
              <w:jc w:val="center"/>
              <w:rPr>
                <w:rFonts w:eastAsia="標楷體"/>
                <w:color w:val="000000"/>
              </w:rPr>
            </w:pPr>
            <w:r>
              <w:rPr>
                <w:rFonts w:eastAsia="標楷體"/>
                <w:color w:val="000000"/>
              </w:rPr>
              <w:t>19.5</w:t>
            </w:r>
          </w:p>
        </w:tc>
        <w:tc>
          <w:tcPr>
            <w:tcW w:w="518" w:type="dxa"/>
            <w:shd w:val="clear" w:color="auto" w:fill="FBD4B4"/>
            <w:vAlign w:val="center"/>
          </w:tcPr>
          <w:p w:rsidR="00AF6DED" w:rsidRPr="00084532" w:rsidRDefault="00AF6DED" w:rsidP="00757716">
            <w:pPr>
              <w:ind w:left="-123" w:rightChars="-44" w:right="-106"/>
              <w:jc w:val="center"/>
              <w:rPr>
                <w:rFonts w:eastAsia="標楷體"/>
                <w:color w:val="000000"/>
              </w:rPr>
            </w:pPr>
            <w:r>
              <w:rPr>
                <w:rFonts w:eastAsia="標楷體"/>
                <w:color w:val="000000"/>
              </w:rPr>
              <w:t>8.7</w:t>
            </w:r>
          </w:p>
        </w:tc>
        <w:tc>
          <w:tcPr>
            <w:tcW w:w="462" w:type="dxa"/>
            <w:tcBorders>
              <w:right w:val="double" w:sz="6" w:space="0" w:color="auto"/>
            </w:tcBorders>
            <w:shd w:val="clear" w:color="auto" w:fill="FBD4B4"/>
            <w:vAlign w:val="center"/>
          </w:tcPr>
          <w:p w:rsidR="00AF6DED" w:rsidRPr="00084532" w:rsidRDefault="00AF6DED" w:rsidP="00757716">
            <w:pPr>
              <w:ind w:left="-123" w:rightChars="-44" w:right="-106"/>
              <w:jc w:val="center"/>
              <w:rPr>
                <w:rFonts w:eastAsia="標楷體"/>
                <w:color w:val="000000"/>
              </w:rPr>
            </w:pPr>
            <w:r>
              <w:rPr>
                <w:rFonts w:eastAsia="標楷體"/>
                <w:color w:val="000000"/>
              </w:rPr>
              <w:t>10.8</w:t>
            </w:r>
          </w:p>
        </w:tc>
        <w:tc>
          <w:tcPr>
            <w:tcW w:w="574" w:type="dxa"/>
            <w:tcBorders>
              <w:left w:val="double" w:sz="6" w:space="0" w:color="auto"/>
            </w:tcBorders>
            <w:shd w:val="clear" w:color="auto" w:fill="B7FFFF"/>
            <w:vAlign w:val="center"/>
          </w:tcPr>
          <w:p w:rsidR="00AF6DED" w:rsidRPr="00084532" w:rsidRDefault="00AF6DED" w:rsidP="00757716">
            <w:pPr>
              <w:ind w:left="-123" w:rightChars="-44" w:right="-106"/>
              <w:jc w:val="center"/>
              <w:rPr>
                <w:rFonts w:eastAsia="標楷體"/>
                <w:color w:val="000000"/>
              </w:rPr>
            </w:pPr>
            <w:r>
              <w:rPr>
                <w:rFonts w:eastAsia="標楷體"/>
                <w:color w:val="000000"/>
              </w:rPr>
              <w:t>18.4</w:t>
            </w:r>
          </w:p>
        </w:tc>
        <w:tc>
          <w:tcPr>
            <w:tcW w:w="476" w:type="dxa"/>
            <w:shd w:val="clear" w:color="auto" w:fill="B7FFFF"/>
            <w:vAlign w:val="center"/>
          </w:tcPr>
          <w:p w:rsidR="00AF6DED" w:rsidRPr="00084532" w:rsidRDefault="00AF6DED" w:rsidP="00757716">
            <w:pPr>
              <w:ind w:left="-123" w:rightChars="-44" w:right="-106"/>
              <w:jc w:val="center"/>
              <w:rPr>
                <w:rFonts w:eastAsia="標楷體"/>
                <w:color w:val="000000"/>
              </w:rPr>
            </w:pPr>
            <w:r>
              <w:rPr>
                <w:rFonts w:eastAsia="標楷體"/>
                <w:color w:val="000000"/>
              </w:rPr>
              <w:t>8.2</w:t>
            </w:r>
          </w:p>
        </w:tc>
        <w:tc>
          <w:tcPr>
            <w:tcW w:w="490" w:type="dxa"/>
            <w:tcBorders>
              <w:right w:val="double" w:sz="6" w:space="0" w:color="auto"/>
            </w:tcBorders>
            <w:shd w:val="clear" w:color="auto" w:fill="B7FFFF"/>
            <w:vAlign w:val="center"/>
          </w:tcPr>
          <w:p w:rsidR="00AF6DED" w:rsidRPr="00084532" w:rsidRDefault="00AF6DED" w:rsidP="00757716">
            <w:pPr>
              <w:ind w:left="-123" w:rightChars="-44" w:right="-106"/>
              <w:jc w:val="center"/>
              <w:rPr>
                <w:rFonts w:eastAsia="標楷體"/>
                <w:color w:val="000000"/>
              </w:rPr>
            </w:pPr>
            <w:r>
              <w:rPr>
                <w:rFonts w:eastAsia="標楷體"/>
                <w:color w:val="000000"/>
              </w:rPr>
              <w:t>10.2</w:t>
            </w:r>
          </w:p>
        </w:tc>
        <w:tc>
          <w:tcPr>
            <w:tcW w:w="588" w:type="dxa"/>
            <w:tcBorders>
              <w:left w:val="double" w:sz="6" w:space="0" w:color="auto"/>
            </w:tcBorders>
            <w:shd w:val="clear" w:color="auto" w:fill="FFFFCC"/>
            <w:vAlign w:val="center"/>
          </w:tcPr>
          <w:p w:rsidR="00AF6DED" w:rsidRPr="00084532" w:rsidRDefault="00AF6DED" w:rsidP="00757716">
            <w:pPr>
              <w:ind w:left="-123" w:rightChars="-44" w:right="-106"/>
              <w:jc w:val="center"/>
              <w:rPr>
                <w:rFonts w:eastAsia="標楷體"/>
                <w:color w:val="000000"/>
              </w:rPr>
            </w:pPr>
            <w:r>
              <w:rPr>
                <w:rFonts w:eastAsia="標楷體"/>
                <w:color w:val="000000"/>
              </w:rPr>
              <w:t>17.6</w:t>
            </w:r>
          </w:p>
        </w:tc>
        <w:tc>
          <w:tcPr>
            <w:tcW w:w="518" w:type="dxa"/>
            <w:shd w:val="clear" w:color="auto" w:fill="FFFFCC"/>
            <w:vAlign w:val="center"/>
          </w:tcPr>
          <w:p w:rsidR="00AF6DED" w:rsidRPr="00084532" w:rsidRDefault="00AF6DED" w:rsidP="00757716">
            <w:pPr>
              <w:ind w:left="-123" w:rightChars="-44" w:right="-106"/>
              <w:jc w:val="center"/>
              <w:rPr>
                <w:rFonts w:eastAsia="標楷體"/>
                <w:color w:val="000000"/>
              </w:rPr>
            </w:pPr>
            <w:r>
              <w:rPr>
                <w:rFonts w:eastAsia="標楷體"/>
                <w:color w:val="000000"/>
              </w:rPr>
              <w:t>7.9</w:t>
            </w:r>
          </w:p>
        </w:tc>
        <w:tc>
          <w:tcPr>
            <w:tcW w:w="476" w:type="dxa"/>
            <w:tcBorders>
              <w:right w:val="double" w:sz="6" w:space="0" w:color="auto"/>
            </w:tcBorders>
            <w:shd w:val="clear" w:color="auto" w:fill="FFFFCC"/>
            <w:vAlign w:val="center"/>
          </w:tcPr>
          <w:p w:rsidR="00AF6DED" w:rsidRPr="00084532" w:rsidRDefault="00AF6DED" w:rsidP="00757716">
            <w:pPr>
              <w:ind w:left="-123" w:rightChars="-44" w:right="-106"/>
              <w:jc w:val="center"/>
              <w:rPr>
                <w:rFonts w:eastAsia="標楷體"/>
                <w:color w:val="000000"/>
              </w:rPr>
            </w:pPr>
            <w:r>
              <w:rPr>
                <w:rFonts w:eastAsia="標楷體"/>
                <w:color w:val="000000"/>
              </w:rPr>
              <w:t>9.7</w:t>
            </w:r>
          </w:p>
        </w:tc>
        <w:tc>
          <w:tcPr>
            <w:tcW w:w="601" w:type="dxa"/>
            <w:tcBorders>
              <w:left w:val="double" w:sz="6" w:space="0" w:color="auto"/>
            </w:tcBorders>
            <w:shd w:val="clear" w:color="auto" w:fill="FFD5FF"/>
            <w:vAlign w:val="center"/>
          </w:tcPr>
          <w:p w:rsidR="00AF6DED" w:rsidRPr="00084532" w:rsidRDefault="00AF6DED" w:rsidP="00757716">
            <w:pPr>
              <w:ind w:left="-123" w:rightChars="-44" w:right="-106"/>
              <w:jc w:val="center"/>
              <w:rPr>
                <w:rFonts w:eastAsia="標楷體"/>
                <w:color w:val="000000"/>
              </w:rPr>
            </w:pPr>
            <w:r>
              <w:rPr>
                <w:rFonts w:eastAsia="標楷體"/>
                <w:color w:val="000000"/>
              </w:rPr>
              <w:t>17.1</w:t>
            </w:r>
          </w:p>
        </w:tc>
        <w:tc>
          <w:tcPr>
            <w:tcW w:w="462" w:type="dxa"/>
            <w:shd w:val="clear" w:color="auto" w:fill="FFD5FF"/>
            <w:vAlign w:val="center"/>
          </w:tcPr>
          <w:p w:rsidR="00AF6DED" w:rsidRPr="00084532" w:rsidRDefault="00AF6DED" w:rsidP="00757716">
            <w:pPr>
              <w:ind w:left="-123" w:rightChars="-44" w:right="-106"/>
              <w:jc w:val="center"/>
              <w:rPr>
                <w:rFonts w:eastAsia="標楷體"/>
                <w:color w:val="000000"/>
              </w:rPr>
            </w:pPr>
            <w:r>
              <w:rPr>
                <w:rFonts w:eastAsia="標楷體"/>
                <w:color w:val="000000"/>
              </w:rPr>
              <w:t>7.7</w:t>
            </w:r>
          </w:p>
        </w:tc>
        <w:tc>
          <w:tcPr>
            <w:tcW w:w="476" w:type="dxa"/>
            <w:tcBorders>
              <w:right w:val="double" w:sz="4" w:space="0" w:color="auto"/>
            </w:tcBorders>
            <w:shd w:val="clear" w:color="auto" w:fill="FFD5FF"/>
            <w:vAlign w:val="center"/>
          </w:tcPr>
          <w:p w:rsidR="00AF6DED" w:rsidRPr="00084532" w:rsidRDefault="00AF6DED" w:rsidP="00757716">
            <w:pPr>
              <w:ind w:left="-123" w:rightChars="-44" w:right="-106"/>
              <w:jc w:val="center"/>
              <w:rPr>
                <w:rFonts w:eastAsia="標楷體"/>
                <w:color w:val="000000"/>
              </w:rPr>
            </w:pPr>
            <w:r>
              <w:rPr>
                <w:rFonts w:eastAsia="標楷體"/>
                <w:color w:val="000000"/>
              </w:rPr>
              <w:t>9.4</w:t>
            </w:r>
          </w:p>
        </w:tc>
        <w:tc>
          <w:tcPr>
            <w:tcW w:w="602" w:type="dxa"/>
            <w:tcBorders>
              <w:left w:val="double" w:sz="4" w:space="0" w:color="auto"/>
            </w:tcBorders>
            <w:shd w:val="clear" w:color="auto" w:fill="B3CCEB"/>
            <w:vAlign w:val="center"/>
          </w:tcPr>
          <w:p w:rsidR="00AF6DED" w:rsidRPr="00084532" w:rsidRDefault="00AF6DED" w:rsidP="00757716">
            <w:pPr>
              <w:ind w:left="-123" w:rightChars="-44" w:right="-106"/>
              <w:jc w:val="center"/>
              <w:rPr>
                <w:rFonts w:eastAsia="標楷體"/>
                <w:color w:val="000000"/>
              </w:rPr>
            </w:pPr>
            <w:r>
              <w:rPr>
                <w:rFonts w:eastAsia="標楷體"/>
                <w:color w:val="000000"/>
              </w:rPr>
              <w:t>17.4</w:t>
            </w:r>
          </w:p>
        </w:tc>
        <w:tc>
          <w:tcPr>
            <w:tcW w:w="448" w:type="dxa"/>
            <w:shd w:val="clear" w:color="auto" w:fill="B3CCEB"/>
            <w:vAlign w:val="center"/>
          </w:tcPr>
          <w:p w:rsidR="00AF6DED" w:rsidRPr="00084532" w:rsidRDefault="00AF6DED" w:rsidP="00757716">
            <w:pPr>
              <w:ind w:left="-123" w:rightChars="-44" w:right="-106"/>
              <w:jc w:val="center"/>
              <w:rPr>
                <w:rFonts w:eastAsia="標楷體"/>
                <w:color w:val="000000"/>
              </w:rPr>
            </w:pPr>
            <w:r>
              <w:rPr>
                <w:rFonts w:eastAsia="標楷體"/>
                <w:color w:val="000000"/>
              </w:rPr>
              <w:t>7.9</w:t>
            </w:r>
          </w:p>
        </w:tc>
        <w:tc>
          <w:tcPr>
            <w:tcW w:w="470" w:type="dxa"/>
            <w:tcBorders>
              <w:right w:val="single" w:sz="12" w:space="0" w:color="auto"/>
            </w:tcBorders>
            <w:shd w:val="clear" w:color="auto" w:fill="B3CCEB"/>
            <w:vAlign w:val="center"/>
          </w:tcPr>
          <w:p w:rsidR="00AF6DED" w:rsidRPr="00084532" w:rsidRDefault="00AF6DED" w:rsidP="00757716">
            <w:pPr>
              <w:ind w:left="-123" w:rightChars="-44" w:right="-106"/>
              <w:jc w:val="center"/>
              <w:rPr>
                <w:rFonts w:eastAsia="標楷體"/>
                <w:color w:val="000000"/>
              </w:rPr>
            </w:pPr>
            <w:r>
              <w:rPr>
                <w:rFonts w:eastAsia="標楷體"/>
                <w:color w:val="000000"/>
              </w:rPr>
              <w:t>9.5</w:t>
            </w:r>
          </w:p>
        </w:tc>
      </w:tr>
      <w:tr w:rsidR="00AF6DED" w:rsidRPr="00084532" w:rsidTr="00EF2CF3">
        <w:tc>
          <w:tcPr>
            <w:tcW w:w="784" w:type="dxa"/>
            <w:tcBorders>
              <w:left w:val="single" w:sz="12" w:space="0" w:color="auto"/>
              <w:right w:val="double" w:sz="6" w:space="0" w:color="auto"/>
            </w:tcBorders>
            <w:shd w:val="clear" w:color="auto" w:fill="C1C1FF"/>
            <w:vAlign w:val="center"/>
          </w:tcPr>
          <w:p w:rsidR="00AF6DED" w:rsidRPr="00084532" w:rsidRDefault="00AF6DED" w:rsidP="00757716">
            <w:pPr>
              <w:ind w:leftChars="-45" w:left="-108" w:rightChars="-38" w:right="-91"/>
              <w:jc w:val="center"/>
              <w:rPr>
                <w:rFonts w:eastAsia="標楷體"/>
                <w:color w:val="000000"/>
              </w:rPr>
            </w:pPr>
            <w:r>
              <w:rPr>
                <w:rFonts w:eastAsia="標楷體"/>
                <w:color w:val="000000"/>
              </w:rPr>
              <w:t>75</w:t>
            </w:r>
            <w:r w:rsidRPr="00084532">
              <w:rPr>
                <w:rFonts w:eastAsia="標楷體" w:hAnsi="標楷體" w:hint="eastAsia"/>
                <w:color w:val="000000"/>
              </w:rPr>
              <w:t>～</w:t>
            </w:r>
            <w:r>
              <w:rPr>
                <w:rFonts w:eastAsia="標楷體"/>
                <w:color w:val="000000"/>
              </w:rPr>
              <w:t>79</w:t>
            </w:r>
          </w:p>
        </w:tc>
        <w:tc>
          <w:tcPr>
            <w:tcW w:w="560" w:type="dxa"/>
            <w:tcBorders>
              <w:left w:val="double" w:sz="6" w:space="0" w:color="auto"/>
            </w:tcBorders>
            <w:shd w:val="clear" w:color="auto" w:fill="FBD4B4"/>
            <w:vAlign w:val="center"/>
          </w:tcPr>
          <w:p w:rsidR="00AF6DED" w:rsidRPr="00084532" w:rsidRDefault="00AF6DED" w:rsidP="00757716">
            <w:pPr>
              <w:ind w:left="-123" w:rightChars="-44" w:right="-106"/>
              <w:jc w:val="center"/>
              <w:rPr>
                <w:rFonts w:eastAsia="標楷體"/>
                <w:color w:val="000000"/>
              </w:rPr>
            </w:pPr>
            <w:r>
              <w:rPr>
                <w:rFonts w:eastAsia="標楷體"/>
                <w:color w:val="000000"/>
              </w:rPr>
              <w:t>24.7</w:t>
            </w:r>
          </w:p>
        </w:tc>
        <w:tc>
          <w:tcPr>
            <w:tcW w:w="518" w:type="dxa"/>
            <w:shd w:val="clear" w:color="auto" w:fill="FBD4B4"/>
            <w:vAlign w:val="center"/>
          </w:tcPr>
          <w:p w:rsidR="00AF6DED" w:rsidRPr="00084532" w:rsidRDefault="00AF6DED" w:rsidP="00757716">
            <w:pPr>
              <w:ind w:left="-123" w:rightChars="-44" w:right="-106"/>
              <w:jc w:val="center"/>
              <w:rPr>
                <w:rFonts w:eastAsia="標楷體"/>
                <w:color w:val="000000"/>
              </w:rPr>
            </w:pPr>
            <w:r>
              <w:rPr>
                <w:rFonts w:eastAsia="標楷體"/>
                <w:color w:val="000000"/>
              </w:rPr>
              <w:t>10.3</w:t>
            </w:r>
          </w:p>
        </w:tc>
        <w:tc>
          <w:tcPr>
            <w:tcW w:w="462" w:type="dxa"/>
            <w:tcBorders>
              <w:right w:val="double" w:sz="6" w:space="0" w:color="auto"/>
            </w:tcBorders>
            <w:shd w:val="clear" w:color="auto" w:fill="FBD4B4"/>
            <w:vAlign w:val="center"/>
          </w:tcPr>
          <w:p w:rsidR="00AF6DED" w:rsidRPr="00084532" w:rsidRDefault="00AF6DED" w:rsidP="00757716">
            <w:pPr>
              <w:ind w:left="-123" w:rightChars="-44" w:right="-106"/>
              <w:jc w:val="center"/>
              <w:rPr>
                <w:rFonts w:eastAsia="標楷體"/>
                <w:color w:val="000000"/>
              </w:rPr>
            </w:pPr>
            <w:r>
              <w:rPr>
                <w:rFonts w:eastAsia="標楷體"/>
                <w:color w:val="000000"/>
              </w:rPr>
              <w:t>14.4</w:t>
            </w:r>
          </w:p>
        </w:tc>
        <w:tc>
          <w:tcPr>
            <w:tcW w:w="574" w:type="dxa"/>
            <w:tcBorders>
              <w:left w:val="double" w:sz="6" w:space="0" w:color="auto"/>
            </w:tcBorders>
            <w:shd w:val="clear" w:color="auto" w:fill="B7FFFF"/>
            <w:vAlign w:val="center"/>
          </w:tcPr>
          <w:p w:rsidR="00AF6DED" w:rsidRPr="00084532" w:rsidRDefault="00AF6DED" w:rsidP="00757716">
            <w:pPr>
              <w:ind w:left="-123" w:rightChars="-44" w:right="-106"/>
              <w:jc w:val="center"/>
              <w:rPr>
                <w:rFonts w:eastAsia="標楷體"/>
                <w:color w:val="000000"/>
              </w:rPr>
            </w:pPr>
            <w:r>
              <w:rPr>
                <w:rFonts w:eastAsia="標楷體"/>
                <w:color w:val="000000"/>
              </w:rPr>
              <w:t>24.5</w:t>
            </w:r>
          </w:p>
        </w:tc>
        <w:tc>
          <w:tcPr>
            <w:tcW w:w="476" w:type="dxa"/>
            <w:shd w:val="clear" w:color="auto" w:fill="B7FFFF"/>
            <w:vAlign w:val="center"/>
          </w:tcPr>
          <w:p w:rsidR="00AF6DED" w:rsidRPr="00084532" w:rsidRDefault="00AF6DED" w:rsidP="00757716">
            <w:pPr>
              <w:ind w:left="-123" w:rightChars="-44" w:right="-106"/>
              <w:jc w:val="center"/>
              <w:rPr>
                <w:rFonts w:eastAsia="標楷體"/>
                <w:color w:val="000000"/>
              </w:rPr>
            </w:pPr>
            <w:r>
              <w:rPr>
                <w:rFonts w:eastAsia="標楷體"/>
                <w:color w:val="000000"/>
              </w:rPr>
              <w:t>10.3</w:t>
            </w:r>
          </w:p>
        </w:tc>
        <w:tc>
          <w:tcPr>
            <w:tcW w:w="490" w:type="dxa"/>
            <w:tcBorders>
              <w:right w:val="double" w:sz="6" w:space="0" w:color="auto"/>
            </w:tcBorders>
            <w:shd w:val="clear" w:color="auto" w:fill="B7FFFF"/>
            <w:vAlign w:val="center"/>
          </w:tcPr>
          <w:p w:rsidR="00AF6DED" w:rsidRPr="00084532" w:rsidRDefault="00AF6DED" w:rsidP="00757716">
            <w:pPr>
              <w:ind w:left="-123" w:rightChars="-44" w:right="-106"/>
              <w:jc w:val="center"/>
              <w:rPr>
                <w:rFonts w:eastAsia="標楷體"/>
                <w:color w:val="000000"/>
              </w:rPr>
            </w:pPr>
            <w:r>
              <w:rPr>
                <w:rFonts w:eastAsia="標楷體"/>
                <w:color w:val="000000"/>
              </w:rPr>
              <w:t>14.2</w:t>
            </w:r>
          </w:p>
        </w:tc>
        <w:tc>
          <w:tcPr>
            <w:tcW w:w="588" w:type="dxa"/>
            <w:tcBorders>
              <w:left w:val="double" w:sz="6" w:space="0" w:color="auto"/>
            </w:tcBorders>
            <w:shd w:val="clear" w:color="auto" w:fill="FFFFCC"/>
            <w:vAlign w:val="center"/>
          </w:tcPr>
          <w:p w:rsidR="00AF6DED" w:rsidRPr="00084532" w:rsidRDefault="00AF6DED" w:rsidP="00757716">
            <w:pPr>
              <w:ind w:left="-123" w:rightChars="-44" w:right="-106"/>
              <w:jc w:val="center"/>
              <w:rPr>
                <w:rFonts w:eastAsia="標楷體"/>
                <w:color w:val="000000"/>
              </w:rPr>
            </w:pPr>
            <w:r>
              <w:rPr>
                <w:rFonts w:eastAsia="標楷體"/>
                <w:color w:val="000000"/>
              </w:rPr>
              <w:t>23.3</w:t>
            </w:r>
          </w:p>
        </w:tc>
        <w:tc>
          <w:tcPr>
            <w:tcW w:w="518" w:type="dxa"/>
            <w:shd w:val="clear" w:color="auto" w:fill="FFFFCC"/>
            <w:vAlign w:val="center"/>
          </w:tcPr>
          <w:p w:rsidR="00AF6DED" w:rsidRPr="00084532" w:rsidRDefault="00AF6DED" w:rsidP="00757716">
            <w:pPr>
              <w:ind w:left="-123" w:rightChars="-44" w:right="-106"/>
              <w:jc w:val="center"/>
              <w:rPr>
                <w:rFonts w:eastAsia="標楷體"/>
                <w:color w:val="000000"/>
              </w:rPr>
            </w:pPr>
            <w:r>
              <w:rPr>
                <w:rFonts w:eastAsia="標楷體"/>
                <w:color w:val="000000"/>
              </w:rPr>
              <w:t>9.8</w:t>
            </w:r>
          </w:p>
        </w:tc>
        <w:tc>
          <w:tcPr>
            <w:tcW w:w="476" w:type="dxa"/>
            <w:tcBorders>
              <w:right w:val="double" w:sz="6" w:space="0" w:color="auto"/>
            </w:tcBorders>
            <w:shd w:val="clear" w:color="auto" w:fill="FFFFCC"/>
            <w:vAlign w:val="center"/>
          </w:tcPr>
          <w:p w:rsidR="00AF6DED" w:rsidRPr="00084532" w:rsidRDefault="00AF6DED" w:rsidP="00757716">
            <w:pPr>
              <w:ind w:left="-123" w:rightChars="-44" w:right="-106"/>
              <w:jc w:val="center"/>
              <w:rPr>
                <w:rFonts w:eastAsia="標楷體"/>
                <w:color w:val="000000"/>
              </w:rPr>
            </w:pPr>
            <w:r>
              <w:rPr>
                <w:rFonts w:eastAsia="標楷體"/>
                <w:color w:val="000000"/>
              </w:rPr>
              <w:t>13.5</w:t>
            </w:r>
          </w:p>
        </w:tc>
        <w:tc>
          <w:tcPr>
            <w:tcW w:w="601" w:type="dxa"/>
            <w:tcBorders>
              <w:left w:val="double" w:sz="6" w:space="0" w:color="auto"/>
            </w:tcBorders>
            <w:shd w:val="clear" w:color="auto" w:fill="FFD5FF"/>
            <w:vAlign w:val="center"/>
          </w:tcPr>
          <w:p w:rsidR="00AF6DED" w:rsidRPr="00084532" w:rsidRDefault="00AF6DED" w:rsidP="00757716">
            <w:pPr>
              <w:ind w:left="-123" w:rightChars="-44" w:right="-106"/>
              <w:jc w:val="center"/>
              <w:rPr>
                <w:rFonts w:eastAsia="標楷體"/>
                <w:color w:val="000000"/>
              </w:rPr>
            </w:pPr>
            <w:r>
              <w:rPr>
                <w:rFonts w:eastAsia="標楷體"/>
                <w:color w:val="000000"/>
              </w:rPr>
              <w:t>22.3</w:t>
            </w:r>
          </w:p>
        </w:tc>
        <w:tc>
          <w:tcPr>
            <w:tcW w:w="462" w:type="dxa"/>
            <w:shd w:val="clear" w:color="auto" w:fill="FFD5FF"/>
            <w:vAlign w:val="center"/>
          </w:tcPr>
          <w:p w:rsidR="00AF6DED" w:rsidRPr="00084532" w:rsidRDefault="00AF6DED" w:rsidP="00757716">
            <w:pPr>
              <w:ind w:left="-123" w:rightChars="-44" w:right="-106"/>
              <w:jc w:val="center"/>
              <w:rPr>
                <w:rFonts w:eastAsia="標楷體"/>
                <w:color w:val="000000"/>
              </w:rPr>
            </w:pPr>
            <w:r>
              <w:rPr>
                <w:rFonts w:eastAsia="標楷體"/>
                <w:color w:val="000000"/>
              </w:rPr>
              <w:t>9.3</w:t>
            </w:r>
          </w:p>
        </w:tc>
        <w:tc>
          <w:tcPr>
            <w:tcW w:w="476" w:type="dxa"/>
            <w:tcBorders>
              <w:right w:val="double" w:sz="4" w:space="0" w:color="auto"/>
            </w:tcBorders>
            <w:shd w:val="clear" w:color="auto" w:fill="FFD5FF"/>
            <w:vAlign w:val="center"/>
          </w:tcPr>
          <w:p w:rsidR="00AF6DED" w:rsidRPr="00084532" w:rsidRDefault="00AF6DED" w:rsidP="00757716">
            <w:pPr>
              <w:ind w:left="-123" w:rightChars="-44" w:right="-106"/>
              <w:jc w:val="center"/>
              <w:rPr>
                <w:rFonts w:eastAsia="標楷體"/>
                <w:color w:val="000000"/>
              </w:rPr>
            </w:pPr>
            <w:r>
              <w:rPr>
                <w:rFonts w:eastAsia="標楷體"/>
                <w:color w:val="000000"/>
              </w:rPr>
              <w:t>13.0</w:t>
            </w:r>
          </w:p>
        </w:tc>
        <w:tc>
          <w:tcPr>
            <w:tcW w:w="602" w:type="dxa"/>
            <w:tcBorders>
              <w:left w:val="double" w:sz="4" w:space="0" w:color="auto"/>
            </w:tcBorders>
            <w:shd w:val="clear" w:color="auto" w:fill="B3CCEB"/>
            <w:vAlign w:val="center"/>
          </w:tcPr>
          <w:p w:rsidR="00AF6DED" w:rsidRPr="00084532" w:rsidRDefault="00AF6DED" w:rsidP="00757716">
            <w:pPr>
              <w:ind w:left="-123" w:rightChars="-44" w:right="-106"/>
              <w:jc w:val="center"/>
              <w:rPr>
                <w:rFonts w:eastAsia="標楷體"/>
                <w:color w:val="000000"/>
              </w:rPr>
            </w:pPr>
            <w:r>
              <w:rPr>
                <w:rFonts w:eastAsia="標楷體"/>
                <w:color w:val="000000"/>
              </w:rPr>
              <w:t>20.8</w:t>
            </w:r>
          </w:p>
        </w:tc>
        <w:tc>
          <w:tcPr>
            <w:tcW w:w="448" w:type="dxa"/>
            <w:shd w:val="clear" w:color="auto" w:fill="B3CCEB"/>
            <w:vAlign w:val="center"/>
          </w:tcPr>
          <w:p w:rsidR="00AF6DED" w:rsidRPr="00084532" w:rsidRDefault="00AF6DED" w:rsidP="00757716">
            <w:pPr>
              <w:ind w:left="-123" w:rightChars="-44" w:right="-106"/>
              <w:jc w:val="center"/>
              <w:rPr>
                <w:rFonts w:eastAsia="標楷體"/>
                <w:color w:val="000000"/>
              </w:rPr>
            </w:pPr>
            <w:r>
              <w:rPr>
                <w:rFonts w:eastAsia="標楷體"/>
                <w:color w:val="000000"/>
              </w:rPr>
              <w:t>8.7</w:t>
            </w:r>
          </w:p>
        </w:tc>
        <w:tc>
          <w:tcPr>
            <w:tcW w:w="470" w:type="dxa"/>
            <w:tcBorders>
              <w:right w:val="single" w:sz="12" w:space="0" w:color="auto"/>
            </w:tcBorders>
            <w:shd w:val="clear" w:color="auto" w:fill="B3CCEB"/>
            <w:vAlign w:val="center"/>
          </w:tcPr>
          <w:p w:rsidR="00AF6DED" w:rsidRPr="00084532" w:rsidRDefault="00AF6DED" w:rsidP="00757716">
            <w:pPr>
              <w:ind w:left="-123" w:rightChars="-44" w:right="-106"/>
              <w:jc w:val="center"/>
              <w:rPr>
                <w:rFonts w:eastAsia="標楷體"/>
                <w:color w:val="000000"/>
              </w:rPr>
            </w:pPr>
            <w:r>
              <w:rPr>
                <w:rFonts w:eastAsia="標楷體"/>
                <w:color w:val="000000"/>
              </w:rPr>
              <w:t>12.1</w:t>
            </w:r>
          </w:p>
        </w:tc>
      </w:tr>
      <w:tr w:rsidR="00AF6DED" w:rsidRPr="00084532" w:rsidTr="00EF2CF3">
        <w:tc>
          <w:tcPr>
            <w:tcW w:w="784" w:type="dxa"/>
            <w:tcBorders>
              <w:left w:val="single" w:sz="12" w:space="0" w:color="auto"/>
              <w:right w:val="double" w:sz="6" w:space="0" w:color="auto"/>
            </w:tcBorders>
            <w:shd w:val="clear" w:color="auto" w:fill="C1C1FF"/>
            <w:vAlign w:val="center"/>
          </w:tcPr>
          <w:p w:rsidR="00AF6DED" w:rsidRPr="00084532" w:rsidRDefault="00AF6DED" w:rsidP="00757716">
            <w:pPr>
              <w:ind w:leftChars="-45" w:left="-108" w:rightChars="-38" w:right="-91"/>
              <w:jc w:val="center"/>
              <w:rPr>
                <w:rFonts w:eastAsia="標楷體"/>
                <w:color w:val="000000"/>
              </w:rPr>
            </w:pPr>
            <w:r>
              <w:rPr>
                <w:rFonts w:eastAsia="標楷體"/>
                <w:color w:val="000000"/>
              </w:rPr>
              <w:t>80</w:t>
            </w:r>
            <w:r w:rsidRPr="00084532">
              <w:rPr>
                <w:rFonts w:eastAsia="標楷體" w:hAnsi="標楷體" w:hint="eastAsia"/>
                <w:color w:val="000000"/>
              </w:rPr>
              <w:t>～</w:t>
            </w:r>
            <w:r>
              <w:rPr>
                <w:rFonts w:eastAsia="標楷體"/>
                <w:color w:val="000000"/>
              </w:rPr>
              <w:t>8</w:t>
            </w:r>
            <w:r w:rsidRPr="00084532">
              <w:rPr>
                <w:rFonts w:eastAsia="標楷體"/>
                <w:color w:val="000000"/>
              </w:rPr>
              <w:t xml:space="preserve">4 </w:t>
            </w:r>
          </w:p>
        </w:tc>
        <w:tc>
          <w:tcPr>
            <w:tcW w:w="560" w:type="dxa"/>
            <w:tcBorders>
              <w:left w:val="double" w:sz="6" w:space="0" w:color="auto"/>
            </w:tcBorders>
            <w:shd w:val="clear" w:color="auto" w:fill="FBD4B4"/>
            <w:vAlign w:val="center"/>
          </w:tcPr>
          <w:p w:rsidR="00AF6DED" w:rsidRPr="00084532" w:rsidRDefault="00AF6DED" w:rsidP="00757716">
            <w:pPr>
              <w:ind w:left="-123" w:rightChars="-44" w:right="-106"/>
              <w:jc w:val="center"/>
              <w:rPr>
                <w:rFonts w:eastAsia="標楷體"/>
                <w:color w:val="000000"/>
              </w:rPr>
            </w:pPr>
            <w:r>
              <w:rPr>
                <w:rFonts w:eastAsia="標楷體"/>
                <w:color w:val="000000"/>
              </w:rPr>
              <w:t>22.4</w:t>
            </w:r>
          </w:p>
        </w:tc>
        <w:tc>
          <w:tcPr>
            <w:tcW w:w="518" w:type="dxa"/>
            <w:shd w:val="clear" w:color="auto" w:fill="FBD4B4"/>
            <w:vAlign w:val="center"/>
          </w:tcPr>
          <w:p w:rsidR="00AF6DED" w:rsidRPr="00084532" w:rsidRDefault="00AF6DED" w:rsidP="00757716">
            <w:pPr>
              <w:ind w:left="-123" w:rightChars="-44" w:right="-106"/>
              <w:jc w:val="center"/>
              <w:rPr>
                <w:rFonts w:eastAsia="標楷體"/>
                <w:color w:val="000000"/>
              </w:rPr>
            </w:pPr>
            <w:r>
              <w:rPr>
                <w:rFonts w:eastAsia="標楷體"/>
                <w:color w:val="000000"/>
              </w:rPr>
              <w:t>9.0</w:t>
            </w:r>
          </w:p>
        </w:tc>
        <w:tc>
          <w:tcPr>
            <w:tcW w:w="462" w:type="dxa"/>
            <w:tcBorders>
              <w:right w:val="double" w:sz="6" w:space="0" w:color="auto"/>
            </w:tcBorders>
            <w:shd w:val="clear" w:color="auto" w:fill="FBD4B4"/>
            <w:vAlign w:val="center"/>
          </w:tcPr>
          <w:p w:rsidR="00AF6DED" w:rsidRPr="00084532" w:rsidRDefault="00AF6DED" w:rsidP="00757716">
            <w:pPr>
              <w:ind w:left="-123" w:rightChars="-44" w:right="-106"/>
              <w:jc w:val="center"/>
              <w:rPr>
                <w:rFonts w:eastAsia="標楷體"/>
                <w:color w:val="000000"/>
              </w:rPr>
            </w:pPr>
            <w:r>
              <w:rPr>
                <w:rFonts w:eastAsia="標楷體"/>
                <w:color w:val="000000"/>
              </w:rPr>
              <w:t>13.4</w:t>
            </w:r>
          </w:p>
        </w:tc>
        <w:tc>
          <w:tcPr>
            <w:tcW w:w="574" w:type="dxa"/>
            <w:tcBorders>
              <w:left w:val="double" w:sz="6" w:space="0" w:color="auto"/>
            </w:tcBorders>
            <w:shd w:val="clear" w:color="auto" w:fill="B7FFFF"/>
            <w:vAlign w:val="center"/>
          </w:tcPr>
          <w:p w:rsidR="00AF6DED" w:rsidRPr="00084532" w:rsidRDefault="00AF6DED" w:rsidP="00757716">
            <w:pPr>
              <w:ind w:left="-123" w:rightChars="-44" w:right="-106"/>
              <w:jc w:val="center"/>
              <w:rPr>
                <w:rFonts w:eastAsia="標楷體"/>
                <w:color w:val="000000"/>
              </w:rPr>
            </w:pPr>
            <w:r>
              <w:rPr>
                <w:rFonts w:eastAsia="標楷體"/>
                <w:color w:val="000000"/>
              </w:rPr>
              <w:t>22.1</w:t>
            </w:r>
          </w:p>
        </w:tc>
        <w:tc>
          <w:tcPr>
            <w:tcW w:w="476" w:type="dxa"/>
            <w:shd w:val="clear" w:color="auto" w:fill="B7FFFF"/>
            <w:vAlign w:val="center"/>
          </w:tcPr>
          <w:p w:rsidR="00AF6DED" w:rsidRPr="00084532" w:rsidRDefault="00AF6DED" w:rsidP="00757716">
            <w:pPr>
              <w:ind w:left="-123" w:rightChars="-44" w:right="-106"/>
              <w:jc w:val="center"/>
              <w:rPr>
                <w:rFonts w:eastAsia="標楷體"/>
                <w:color w:val="000000"/>
              </w:rPr>
            </w:pPr>
            <w:r>
              <w:rPr>
                <w:rFonts w:eastAsia="標楷體"/>
                <w:color w:val="000000"/>
              </w:rPr>
              <w:t>8.8</w:t>
            </w:r>
          </w:p>
        </w:tc>
        <w:tc>
          <w:tcPr>
            <w:tcW w:w="490" w:type="dxa"/>
            <w:tcBorders>
              <w:right w:val="double" w:sz="6" w:space="0" w:color="auto"/>
            </w:tcBorders>
            <w:shd w:val="clear" w:color="auto" w:fill="B7FFFF"/>
            <w:vAlign w:val="center"/>
          </w:tcPr>
          <w:p w:rsidR="00AF6DED" w:rsidRPr="00084532" w:rsidRDefault="00AF6DED" w:rsidP="00757716">
            <w:pPr>
              <w:ind w:left="-123" w:rightChars="-44" w:right="-106"/>
              <w:jc w:val="center"/>
              <w:rPr>
                <w:rFonts w:eastAsia="標楷體"/>
                <w:color w:val="000000"/>
              </w:rPr>
            </w:pPr>
            <w:r>
              <w:rPr>
                <w:rFonts w:eastAsia="標楷體"/>
                <w:color w:val="000000"/>
              </w:rPr>
              <w:t>13.3</w:t>
            </w:r>
          </w:p>
        </w:tc>
        <w:tc>
          <w:tcPr>
            <w:tcW w:w="588" w:type="dxa"/>
            <w:tcBorders>
              <w:left w:val="double" w:sz="6" w:space="0" w:color="auto"/>
            </w:tcBorders>
            <w:shd w:val="clear" w:color="auto" w:fill="FFFFCC"/>
            <w:vAlign w:val="center"/>
          </w:tcPr>
          <w:p w:rsidR="00AF6DED" w:rsidRPr="00084532" w:rsidRDefault="00AF6DED" w:rsidP="00757716">
            <w:pPr>
              <w:ind w:left="-123" w:rightChars="-44" w:right="-106"/>
              <w:jc w:val="center"/>
              <w:rPr>
                <w:rFonts w:eastAsia="標楷體"/>
                <w:color w:val="000000"/>
              </w:rPr>
            </w:pPr>
            <w:r>
              <w:rPr>
                <w:rFonts w:eastAsia="標楷體"/>
                <w:color w:val="000000"/>
              </w:rPr>
              <w:t>22.1</w:t>
            </w:r>
          </w:p>
        </w:tc>
        <w:tc>
          <w:tcPr>
            <w:tcW w:w="518" w:type="dxa"/>
            <w:shd w:val="clear" w:color="auto" w:fill="FFFFCC"/>
            <w:vAlign w:val="center"/>
          </w:tcPr>
          <w:p w:rsidR="00AF6DED" w:rsidRPr="00084532" w:rsidRDefault="00AF6DED" w:rsidP="00757716">
            <w:pPr>
              <w:ind w:left="-123" w:rightChars="-44" w:right="-106"/>
              <w:jc w:val="center"/>
              <w:rPr>
                <w:rFonts w:eastAsia="標楷體"/>
                <w:color w:val="000000"/>
              </w:rPr>
            </w:pPr>
            <w:r>
              <w:rPr>
                <w:rFonts w:eastAsia="標楷體"/>
                <w:color w:val="000000"/>
              </w:rPr>
              <w:t>8.7</w:t>
            </w:r>
          </w:p>
        </w:tc>
        <w:tc>
          <w:tcPr>
            <w:tcW w:w="476" w:type="dxa"/>
            <w:tcBorders>
              <w:right w:val="double" w:sz="6" w:space="0" w:color="auto"/>
            </w:tcBorders>
            <w:shd w:val="clear" w:color="auto" w:fill="FFFFCC"/>
            <w:vAlign w:val="center"/>
          </w:tcPr>
          <w:p w:rsidR="00AF6DED" w:rsidRPr="00084532" w:rsidRDefault="00AF6DED" w:rsidP="00757716">
            <w:pPr>
              <w:ind w:left="-123" w:rightChars="-44" w:right="-106"/>
              <w:jc w:val="center"/>
              <w:rPr>
                <w:rFonts w:eastAsia="標楷體"/>
                <w:color w:val="000000"/>
              </w:rPr>
            </w:pPr>
            <w:r>
              <w:rPr>
                <w:rFonts w:eastAsia="標楷體"/>
                <w:color w:val="000000"/>
              </w:rPr>
              <w:t>13.4</w:t>
            </w:r>
          </w:p>
        </w:tc>
        <w:tc>
          <w:tcPr>
            <w:tcW w:w="601" w:type="dxa"/>
            <w:tcBorders>
              <w:left w:val="double" w:sz="6" w:space="0" w:color="auto"/>
            </w:tcBorders>
            <w:shd w:val="clear" w:color="auto" w:fill="FFD5FF"/>
            <w:vAlign w:val="center"/>
          </w:tcPr>
          <w:p w:rsidR="00AF6DED" w:rsidRPr="00084532" w:rsidRDefault="00AF6DED" w:rsidP="00757716">
            <w:pPr>
              <w:ind w:left="-123" w:rightChars="-44" w:right="-106"/>
              <w:jc w:val="center"/>
              <w:rPr>
                <w:rFonts w:eastAsia="標楷體"/>
                <w:color w:val="000000"/>
              </w:rPr>
            </w:pPr>
            <w:r>
              <w:rPr>
                <w:rFonts w:eastAsia="標楷體"/>
                <w:color w:val="000000"/>
              </w:rPr>
              <w:t>21.9</w:t>
            </w:r>
          </w:p>
        </w:tc>
        <w:tc>
          <w:tcPr>
            <w:tcW w:w="462" w:type="dxa"/>
            <w:shd w:val="clear" w:color="auto" w:fill="FFD5FF"/>
            <w:vAlign w:val="center"/>
          </w:tcPr>
          <w:p w:rsidR="00AF6DED" w:rsidRPr="00084532" w:rsidRDefault="00AF6DED" w:rsidP="00757716">
            <w:pPr>
              <w:ind w:left="-123" w:rightChars="-44" w:right="-106"/>
              <w:jc w:val="center"/>
              <w:rPr>
                <w:rFonts w:eastAsia="標楷體"/>
                <w:color w:val="000000"/>
              </w:rPr>
            </w:pPr>
            <w:r>
              <w:rPr>
                <w:rFonts w:eastAsia="標楷體"/>
                <w:color w:val="000000"/>
              </w:rPr>
              <w:t>8.6</w:t>
            </w:r>
          </w:p>
        </w:tc>
        <w:tc>
          <w:tcPr>
            <w:tcW w:w="476" w:type="dxa"/>
            <w:tcBorders>
              <w:right w:val="double" w:sz="4" w:space="0" w:color="auto"/>
            </w:tcBorders>
            <w:shd w:val="clear" w:color="auto" w:fill="FFD5FF"/>
            <w:vAlign w:val="center"/>
          </w:tcPr>
          <w:p w:rsidR="00AF6DED" w:rsidRPr="00084532" w:rsidRDefault="00AF6DED" w:rsidP="00757716">
            <w:pPr>
              <w:ind w:left="-123" w:rightChars="-44" w:right="-106"/>
              <w:jc w:val="center"/>
              <w:rPr>
                <w:rFonts w:eastAsia="標楷體"/>
                <w:color w:val="000000"/>
              </w:rPr>
            </w:pPr>
            <w:r>
              <w:rPr>
                <w:rFonts w:eastAsia="標楷體"/>
                <w:color w:val="000000"/>
              </w:rPr>
              <w:t>13.3</w:t>
            </w:r>
          </w:p>
        </w:tc>
        <w:tc>
          <w:tcPr>
            <w:tcW w:w="602" w:type="dxa"/>
            <w:tcBorders>
              <w:left w:val="double" w:sz="4" w:space="0" w:color="auto"/>
            </w:tcBorders>
            <w:shd w:val="clear" w:color="auto" w:fill="B3CCEB"/>
            <w:vAlign w:val="center"/>
          </w:tcPr>
          <w:p w:rsidR="00AF6DED" w:rsidRPr="00084532" w:rsidRDefault="00AF6DED" w:rsidP="00757716">
            <w:pPr>
              <w:ind w:left="-123" w:rightChars="-44" w:right="-106"/>
              <w:jc w:val="center"/>
              <w:rPr>
                <w:rFonts w:eastAsia="標楷體"/>
                <w:color w:val="000000"/>
              </w:rPr>
            </w:pPr>
            <w:r>
              <w:rPr>
                <w:rFonts w:eastAsia="標楷體"/>
                <w:color w:val="000000"/>
              </w:rPr>
              <w:t>21.8</w:t>
            </w:r>
          </w:p>
        </w:tc>
        <w:tc>
          <w:tcPr>
            <w:tcW w:w="448" w:type="dxa"/>
            <w:shd w:val="clear" w:color="auto" w:fill="B3CCEB"/>
            <w:vAlign w:val="center"/>
          </w:tcPr>
          <w:p w:rsidR="00AF6DED" w:rsidRPr="00084532" w:rsidRDefault="00AF6DED" w:rsidP="00757716">
            <w:pPr>
              <w:ind w:left="-123" w:rightChars="-44" w:right="-106"/>
              <w:jc w:val="center"/>
              <w:rPr>
                <w:rFonts w:eastAsia="標楷體"/>
                <w:color w:val="000000"/>
              </w:rPr>
            </w:pPr>
            <w:r>
              <w:rPr>
                <w:rFonts w:eastAsia="標楷體"/>
                <w:color w:val="000000"/>
              </w:rPr>
              <w:t>8.4</w:t>
            </w:r>
          </w:p>
        </w:tc>
        <w:tc>
          <w:tcPr>
            <w:tcW w:w="470" w:type="dxa"/>
            <w:tcBorders>
              <w:right w:val="single" w:sz="12" w:space="0" w:color="auto"/>
            </w:tcBorders>
            <w:shd w:val="clear" w:color="auto" w:fill="B3CCEB"/>
            <w:vAlign w:val="center"/>
          </w:tcPr>
          <w:p w:rsidR="00AF6DED" w:rsidRPr="00084532" w:rsidRDefault="00AF6DED" w:rsidP="00757716">
            <w:pPr>
              <w:ind w:left="-123" w:rightChars="-44" w:right="-106"/>
              <w:jc w:val="center"/>
              <w:rPr>
                <w:rFonts w:eastAsia="標楷體"/>
                <w:color w:val="000000"/>
              </w:rPr>
            </w:pPr>
            <w:r>
              <w:rPr>
                <w:rFonts w:eastAsia="標楷體"/>
                <w:color w:val="000000"/>
              </w:rPr>
              <w:t>13.4</w:t>
            </w:r>
          </w:p>
        </w:tc>
      </w:tr>
      <w:tr w:rsidR="00AF6DED" w:rsidRPr="00084532" w:rsidTr="00EF2CF3">
        <w:tc>
          <w:tcPr>
            <w:tcW w:w="784" w:type="dxa"/>
            <w:tcBorders>
              <w:left w:val="single" w:sz="12" w:space="0" w:color="auto"/>
              <w:right w:val="double" w:sz="6" w:space="0" w:color="auto"/>
            </w:tcBorders>
            <w:shd w:val="clear" w:color="auto" w:fill="C1C1FF"/>
            <w:vAlign w:val="center"/>
          </w:tcPr>
          <w:p w:rsidR="00AF6DED" w:rsidRPr="00084532" w:rsidRDefault="00AF6DED" w:rsidP="00757716">
            <w:pPr>
              <w:ind w:leftChars="-45" w:left="-108" w:rightChars="-38" w:right="-91"/>
              <w:jc w:val="center"/>
              <w:rPr>
                <w:rFonts w:eastAsia="標楷體"/>
                <w:color w:val="000000"/>
              </w:rPr>
            </w:pPr>
            <w:r>
              <w:rPr>
                <w:rFonts w:eastAsia="標楷體"/>
                <w:color w:val="000000"/>
              </w:rPr>
              <w:t>8</w:t>
            </w:r>
            <w:r w:rsidRPr="00084532">
              <w:rPr>
                <w:rFonts w:eastAsia="標楷體"/>
                <w:color w:val="000000"/>
              </w:rPr>
              <w:t>5</w:t>
            </w:r>
            <w:r w:rsidRPr="00084532">
              <w:rPr>
                <w:rFonts w:eastAsia="標楷體" w:hAnsi="標楷體" w:hint="eastAsia"/>
                <w:color w:val="000000"/>
              </w:rPr>
              <w:t>～</w:t>
            </w:r>
            <w:r>
              <w:rPr>
                <w:rFonts w:eastAsia="標楷體"/>
                <w:color w:val="000000"/>
              </w:rPr>
              <w:t>89</w:t>
            </w:r>
            <w:r w:rsidRPr="00084532">
              <w:rPr>
                <w:rFonts w:eastAsia="標楷體"/>
                <w:color w:val="000000"/>
              </w:rPr>
              <w:t xml:space="preserve"> </w:t>
            </w:r>
          </w:p>
        </w:tc>
        <w:tc>
          <w:tcPr>
            <w:tcW w:w="560" w:type="dxa"/>
            <w:tcBorders>
              <w:left w:val="double" w:sz="6" w:space="0" w:color="auto"/>
            </w:tcBorders>
            <w:shd w:val="clear" w:color="auto" w:fill="FBD4B4"/>
            <w:vAlign w:val="center"/>
          </w:tcPr>
          <w:p w:rsidR="00AF6DED" w:rsidRPr="00084532" w:rsidRDefault="00AF6DED" w:rsidP="00757716">
            <w:pPr>
              <w:ind w:left="-123" w:rightChars="-44" w:right="-106"/>
              <w:jc w:val="center"/>
              <w:rPr>
                <w:rFonts w:eastAsia="標楷體"/>
                <w:color w:val="000000"/>
              </w:rPr>
            </w:pPr>
            <w:r>
              <w:rPr>
                <w:rFonts w:eastAsia="標楷體"/>
                <w:color w:val="000000"/>
              </w:rPr>
              <w:t>13.4</w:t>
            </w:r>
          </w:p>
        </w:tc>
        <w:tc>
          <w:tcPr>
            <w:tcW w:w="518" w:type="dxa"/>
            <w:shd w:val="clear" w:color="auto" w:fill="FBD4B4"/>
            <w:vAlign w:val="center"/>
          </w:tcPr>
          <w:p w:rsidR="00AF6DED" w:rsidRPr="00084532" w:rsidRDefault="00AF6DED" w:rsidP="00757716">
            <w:pPr>
              <w:ind w:left="-123" w:rightChars="-44" w:right="-106"/>
              <w:jc w:val="center"/>
              <w:rPr>
                <w:rFonts w:eastAsia="標楷體"/>
                <w:color w:val="000000"/>
              </w:rPr>
            </w:pPr>
            <w:r>
              <w:rPr>
                <w:rFonts w:eastAsia="標楷體"/>
                <w:color w:val="000000"/>
              </w:rPr>
              <w:t>4.7</w:t>
            </w:r>
          </w:p>
        </w:tc>
        <w:tc>
          <w:tcPr>
            <w:tcW w:w="462" w:type="dxa"/>
            <w:tcBorders>
              <w:right w:val="double" w:sz="6" w:space="0" w:color="auto"/>
            </w:tcBorders>
            <w:shd w:val="clear" w:color="auto" w:fill="FBD4B4"/>
            <w:vAlign w:val="center"/>
          </w:tcPr>
          <w:p w:rsidR="00AF6DED" w:rsidRPr="00084532" w:rsidRDefault="00AF6DED" w:rsidP="00757716">
            <w:pPr>
              <w:ind w:left="-123" w:rightChars="-44" w:right="-106"/>
              <w:jc w:val="center"/>
              <w:rPr>
                <w:rFonts w:eastAsia="標楷體"/>
                <w:color w:val="000000"/>
              </w:rPr>
            </w:pPr>
            <w:r>
              <w:rPr>
                <w:rFonts w:eastAsia="標楷體"/>
                <w:color w:val="000000"/>
              </w:rPr>
              <w:t>8.7</w:t>
            </w:r>
          </w:p>
        </w:tc>
        <w:tc>
          <w:tcPr>
            <w:tcW w:w="574" w:type="dxa"/>
            <w:tcBorders>
              <w:left w:val="double" w:sz="6" w:space="0" w:color="auto"/>
            </w:tcBorders>
            <w:shd w:val="clear" w:color="auto" w:fill="B7FFFF"/>
            <w:vAlign w:val="center"/>
          </w:tcPr>
          <w:p w:rsidR="00AF6DED" w:rsidRPr="00084532" w:rsidRDefault="00AF6DED" w:rsidP="00757716">
            <w:pPr>
              <w:ind w:left="-123" w:rightChars="-44" w:right="-106"/>
              <w:jc w:val="center"/>
              <w:rPr>
                <w:rFonts w:eastAsia="標楷體"/>
                <w:color w:val="000000"/>
              </w:rPr>
            </w:pPr>
            <w:r>
              <w:rPr>
                <w:rFonts w:eastAsia="標楷體"/>
                <w:color w:val="000000"/>
              </w:rPr>
              <w:t>14.5</w:t>
            </w:r>
          </w:p>
        </w:tc>
        <w:tc>
          <w:tcPr>
            <w:tcW w:w="476" w:type="dxa"/>
            <w:shd w:val="clear" w:color="auto" w:fill="B7FFFF"/>
            <w:vAlign w:val="center"/>
          </w:tcPr>
          <w:p w:rsidR="00AF6DED" w:rsidRPr="00084532" w:rsidRDefault="00AF6DED" w:rsidP="00757716">
            <w:pPr>
              <w:ind w:left="-123" w:rightChars="-44" w:right="-106"/>
              <w:jc w:val="center"/>
              <w:rPr>
                <w:rFonts w:eastAsia="標楷體"/>
                <w:color w:val="000000"/>
              </w:rPr>
            </w:pPr>
            <w:r>
              <w:rPr>
                <w:rFonts w:eastAsia="標楷體"/>
                <w:color w:val="000000"/>
              </w:rPr>
              <w:t>5.1</w:t>
            </w:r>
          </w:p>
        </w:tc>
        <w:tc>
          <w:tcPr>
            <w:tcW w:w="490" w:type="dxa"/>
            <w:tcBorders>
              <w:right w:val="double" w:sz="6" w:space="0" w:color="auto"/>
            </w:tcBorders>
            <w:shd w:val="clear" w:color="auto" w:fill="B7FFFF"/>
            <w:vAlign w:val="center"/>
          </w:tcPr>
          <w:p w:rsidR="00AF6DED" w:rsidRPr="00084532" w:rsidRDefault="00AF6DED" w:rsidP="00757716">
            <w:pPr>
              <w:ind w:left="-123" w:rightChars="-44" w:right="-106"/>
              <w:jc w:val="center"/>
              <w:rPr>
                <w:rFonts w:eastAsia="標楷體"/>
                <w:color w:val="000000"/>
              </w:rPr>
            </w:pPr>
            <w:r>
              <w:rPr>
                <w:rFonts w:eastAsia="標楷體"/>
                <w:color w:val="000000"/>
              </w:rPr>
              <w:t>9.4</w:t>
            </w:r>
          </w:p>
        </w:tc>
        <w:tc>
          <w:tcPr>
            <w:tcW w:w="588" w:type="dxa"/>
            <w:tcBorders>
              <w:left w:val="double" w:sz="6" w:space="0" w:color="auto"/>
            </w:tcBorders>
            <w:shd w:val="clear" w:color="auto" w:fill="FFFFCC"/>
            <w:vAlign w:val="center"/>
          </w:tcPr>
          <w:p w:rsidR="00AF6DED" w:rsidRPr="00084532" w:rsidRDefault="00AF6DED" w:rsidP="00757716">
            <w:pPr>
              <w:ind w:left="-123" w:rightChars="-44" w:right="-106"/>
              <w:jc w:val="center"/>
              <w:rPr>
                <w:rFonts w:eastAsia="標楷體"/>
                <w:color w:val="000000"/>
              </w:rPr>
            </w:pPr>
            <w:r>
              <w:rPr>
                <w:rFonts w:eastAsia="標楷體"/>
                <w:color w:val="000000"/>
              </w:rPr>
              <w:t>15.1</w:t>
            </w:r>
          </w:p>
        </w:tc>
        <w:tc>
          <w:tcPr>
            <w:tcW w:w="518" w:type="dxa"/>
            <w:shd w:val="clear" w:color="auto" w:fill="FFFFCC"/>
            <w:vAlign w:val="center"/>
          </w:tcPr>
          <w:p w:rsidR="00AF6DED" w:rsidRPr="00084532" w:rsidRDefault="00AF6DED" w:rsidP="00757716">
            <w:pPr>
              <w:ind w:left="-123" w:rightChars="-44" w:right="-106"/>
              <w:jc w:val="center"/>
              <w:rPr>
                <w:rFonts w:eastAsia="標楷體"/>
                <w:color w:val="000000"/>
              </w:rPr>
            </w:pPr>
            <w:r>
              <w:rPr>
                <w:rFonts w:eastAsia="標楷體"/>
                <w:color w:val="000000"/>
              </w:rPr>
              <w:t>5.4</w:t>
            </w:r>
          </w:p>
        </w:tc>
        <w:tc>
          <w:tcPr>
            <w:tcW w:w="476" w:type="dxa"/>
            <w:tcBorders>
              <w:right w:val="double" w:sz="6" w:space="0" w:color="auto"/>
            </w:tcBorders>
            <w:shd w:val="clear" w:color="auto" w:fill="FFFFCC"/>
            <w:vAlign w:val="center"/>
          </w:tcPr>
          <w:p w:rsidR="00AF6DED" w:rsidRPr="00084532" w:rsidRDefault="00AF6DED" w:rsidP="00757716">
            <w:pPr>
              <w:ind w:left="-123" w:rightChars="-44" w:right="-106"/>
              <w:jc w:val="center"/>
              <w:rPr>
                <w:rFonts w:eastAsia="標楷體"/>
                <w:color w:val="000000"/>
              </w:rPr>
            </w:pPr>
            <w:r>
              <w:rPr>
                <w:rFonts w:eastAsia="標楷體"/>
                <w:color w:val="000000"/>
              </w:rPr>
              <w:t>9.7</w:t>
            </w:r>
          </w:p>
        </w:tc>
        <w:tc>
          <w:tcPr>
            <w:tcW w:w="601" w:type="dxa"/>
            <w:tcBorders>
              <w:left w:val="double" w:sz="6" w:space="0" w:color="auto"/>
            </w:tcBorders>
            <w:shd w:val="clear" w:color="auto" w:fill="FFD5FF"/>
            <w:vAlign w:val="center"/>
          </w:tcPr>
          <w:p w:rsidR="00AF6DED" w:rsidRPr="00084532" w:rsidRDefault="00AF6DED" w:rsidP="00757716">
            <w:pPr>
              <w:ind w:left="-123" w:rightChars="-44" w:right="-106"/>
              <w:jc w:val="center"/>
              <w:rPr>
                <w:rFonts w:eastAsia="標楷體"/>
                <w:color w:val="000000"/>
              </w:rPr>
            </w:pPr>
            <w:r>
              <w:rPr>
                <w:rFonts w:eastAsia="標楷體"/>
                <w:color w:val="000000"/>
              </w:rPr>
              <w:t>15.8</w:t>
            </w:r>
          </w:p>
        </w:tc>
        <w:tc>
          <w:tcPr>
            <w:tcW w:w="462" w:type="dxa"/>
            <w:shd w:val="clear" w:color="auto" w:fill="FFD5FF"/>
            <w:vAlign w:val="center"/>
          </w:tcPr>
          <w:p w:rsidR="00AF6DED" w:rsidRPr="00084532" w:rsidRDefault="00AF6DED" w:rsidP="00757716">
            <w:pPr>
              <w:ind w:left="-123" w:rightChars="-44" w:right="-106"/>
              <w:jc w:val="center"/>
              <w:rPr>
                <w:rFonts w:eastAsia="標楷體"/>
                <w:color w:val="000000"/>
              </w:rPr>
            </w:pPr>
            <w:r>
              <w:rPr>
                <w:rFonts w:eastAsia="標楷體"/>
                <w:color w:val="000000"/>
              </w:rPr>
              <w:t>5.7</w:t>
            </w:r>
          </w:p>
        </w:tc>
        <w:tc>
          <w:tcPr>
            <w:tcW w:w="476" w:type="dxa"/>
            <w:tcBorders>
              <w:right w:val="double" w:sz="4" w:space="0" w:color="auto"/>
            </w:tcBorders>
            <w:shd w:val="clear" w:color="auto" w:fill="FFD5FF"/>
            <w:vAlign w:val="center"/>
          </w:tcPr>
          <w:p w:rsidR="00AF6DED" w:rsidRPr="00084532" w:rsidRDefault="00AF6DED" w:rsidP="00757716">
            <w:pPr>
              <w:ind w:left="-123" w:rightChars="-44" w:right="-106"/>
              <w:jc w:val="center"/>
              <w:rPr>
                <w:rFonts w:eastAsia="標楷體"/>
                <w:color w:val="000000"/>
              </w:rPr>
            </w:pPr>
            <w:r>
              <w:rPr>
                <w:rFonts w:eastAsia="標楷體"/>
                <w:color w:val="000000"/>
              </w:rPr>
              <w:t>10.1</w:t>
            </w:r>
          </w:p>
        </w:tc>
        <w:tc>
          <w:tcPr>
            <w:tcW w:w="602" w:type="dxa"/>
            <w:tcBorders>
              <w:left w:val="double" w:sz="4" w:space="0" w:color="auto"/>
            </w:tcBorders>
            <w:shd w:val="clear" w:color="auto" w:fill="B3CCEB"/>
            <w:vAlign w:val="center"/>
          </w:tcPr>
          <w:p w:rsidR="00AF6DED" w:rsidRPr="00084532" w:rsidRDefault="00AF6DED" w:rsidP="00757716">
            <w:pPr>
              <w:ind w:left="-123" w:rightChars="-44" w:right="-106"/>
              <w:jc w:val="center"/>
              <w:rPr>
                <w:rFonts w:eastAsia="標楷體"/>
                <w:color w:val="000000"/>
              </w:rPr>
            </w:pPr>
            <w:r>
              <w:rPr>
                <w:rFonts w:eastAsia="標楷體"/>
                <w:color w:val="000000"/>
              </w:rPr>
              <w:t>16.4</w:t>
            </w:r>
          </w:p>
        </w:tc>
        <w:tc>
          <w:tcPr>
            <w:tcW w:w="448" w:type="dxa"/>
            <w:shd w:val="clear" w:color="auto" w:fill="B3CCEB"/>
            <w:vAlign w:val="center"/>
          </w:tcPr>
          <w:p w:rsidR="00AF6DED" w:rsidRPr="00084532" w:rsidRDefault="00AF6DED" w:rsidP="00757716">
            <w:pPr>
              <w:ind w:left="-123" w:rightChars="-44" w:right="-106"/>
              <w:jc w:val="center"/>
              <w:rPr>
                <w:rFonts w:eastAsia="標楷體"/>
                <w:color w:val="000000"/>
              </w:rPr>
            </w:pPr>
            <w:r>
              <w:rPr>
                <w:rFonts w:eastAsia="標楷體"/>
                <w:color w:val="000000"/>
              </w:rPr>
              <w:t>5.9</w:t>
            </w:r>
          </w:p>
        </w:tc>
        <w:tc>
          <w:tcPr>
            <w:tcW w:w="470" w:type="dxa"/>
            <w:tcBorders>
              <w:right w:val="single" w:sz="12" w:space="0" w:color="auto"/>
            </w:tcBorders>
            <w:shd w:val="clear" w:color="auto" w:fill="B3CCEB"/>
            <w:vAlign w:val="center"/>
          </w:tcPr>
          <w:p w:rsidR="00AF6DED" w:rsidRPr="00084532" w:rsidRDefault="00AF6DED" w:rsidP="00757716">
            <w:pPr>
              <w:ind w:left="-123" w:rightChars="-44" w:right="-106"/>
              <w:jc w:val="center"/>
              <w:rPr>
                <w:rFonts w:eastAsia="標楷體"/>
                <w:color w:val="000000"/>
              </w:rPr>
            </w:pPr>
            <w:r>
              <w:rPr>
                <w:rFonts w:eastAsia="標楷體"/>
                <w:color w:val="000000"/>
              </w:rPr>
              <w:t>10.5</w:t>
            </w:r>
          </w:p>
        </w:tc>
      </w:tr>
      <w:tr w:rsidR="00AF6DED" w:rsidRPr="00084532" w:rsidTr="00EF2CF3">
        <w:tc>
          <w:tcPr>
            <w:tcW w:w="784" w:type="dxa"/>
            <w:tcBorders>
              <w:left w:val="single" w:sz="12" w:space="0" w:color="auto"/>
              <w:bottom w:val="single" w:sz="12" w:space="0" w:color="auto"/>
              <w:right w:val="double" w:sz="6" w:space="0" w:color="auto"/>
            </w:tcBorders>
            <w:shd w:val="clear" w:color="auto" w:fill="C1C1FF"/>
            <w:vAlign w:val="center"/>
          </w:tcPr>
          <w:p w:rsidR="00AF6DED" w:rsidRPr="00084532" w:rsidRDefault="00AF6DED" w:rsidP="00757716">
            <w:pPr>
              <w:ind w:leftChars="-45" w:left="-108" w:rightChars="-38" w:right="-91"/>
              <w:jc w:val="center"/>
              <w:rPr>
                <w:rFonts w:eastAsia="標楷體"/>
                <w:color w:val="000000"/>
              </w:rPr>
            </w:pPr>
            <w:r>
              <w:rPr>
                <w:rFonts w:eastAsia="標楷體"/>
                <w:color w:val="000000"/>
              </w:rPr>
              <w:t>90</w:t>
            </w:r>
            <w:r w:rsidRPr="00084532">
              <w:rPr>
                <w:rFonts w:eastAsia="標楷體" w:hAnsi="標楷體" w:hint="eastAsia"/>
                <w:color w:val="000000"/>
              </w:rPr>
              <w:t>以上</w:t>
            </w:r>
          </w:p>
        </w:tc>
        <w:tc>
          <w:tcPr>
            <w:tcW w:w="560" w:type="dxa"/>
            <w:tcBorders>
              <w:left w:val="double" w:sz="6" w:space="0" w:color="auto"/>
              <w:bottom w:val="single" w:sz="12" w:space="0" w:color="auto"/>
            </w:tcBorders>
            <w:shd w:val="clear" w:color="auto" w:fill="FBD4B4"/>
            <w:vAlign w:val="center"/>
          </w:tcPr>
          <w:p w:rsidR="00AF6DED" w:rsidRPr="00084532" w:rsidRDefault="00AF6DED" w:rsidP="00757716">
            <w:pPr>
              <w:ind w:left="-123" w:rightChars="-44" w:right="-106"/>
              <w:jc w:val="center"/>
              <w:rPr>
                <w:rFonts w:eastAsia="標楷體"/>
                <w:color w:val="000000"/>
              </w:rPr>
            </w:pPr>
            <w:r>
              <w:rPr>
                <w:rFonts w:eastAsia="標楷體"/>
                <w:color w:val="000000"/>
              </w:rPr>
              <w:t>6.0</w:t>
            </w:r>
          </w:p>
        </w:tc>
        <w:tc>
          <w:tcPr>
            <w:tcW w:w="518" w:type="dxa"/>
            <w:tcBorders>
              <w:bottom w:val="single" w:sz="12" w:space="0" w:color="auto"/>
            </w:tcBorders>
            <w:shd w:val="clear" w:color="auto" w:fill="FBD4B4"/>
            <w:vAlign w:val="center"/>
          </w:tcPr>
          <w:p w:rsidR="00AF6DED" w:rsidRPr="00084532" w:rsidRDefault="00AF6DED" w:rsidP="00757716">
            <w:pPr>
              <w:ind w:left="-123" w:rightChars="-44" w:right="-106"/>
              <w:jc w:val="center"/>
              <w:rPr>
                <w:rFonts w:eastAsia="標楷體"/>
                <w:color w:val="000000"/>
              </w:rPr>
            </w:pPr>
            <w:r>
              <w:rPr>
                <w:rFonts w:eastAsia="標楷體"/>
                <w:color w:val="000000"/>
              </w:rPr>
              <w:t>1.7</w:t>
            </w:r>
          </w:p>
        </w:tc>
        <w:tc>
          <w:tcPr>
            <w:tcW w:w="462" w:type="dxa"/>
            <w:tcBorders>
              <w:bottom w:val="single" w:sz="12" w:space="0" w:color="auto"/>
              <w:right w:val="double" w:sz="6" w:space="0" w:color="auto"/>
            </w:tcBorders>
            <w:shd w:val="clear" w:color="auto" w:fill="FBD4B4"/>
            <w:vAlign w:val="center"/>
          </w:tcPr>
          <w:p w:rsidR="00AF6DED" w:rsidRPr="00084532" w:rsidRDefault="00AF6DED" w:rsidP="00757716">
            <w:pPr>
              <w:ind w:left="-123" w:rightChars="-44" w:right="-106"/>
              <w:jc w:val="center"/>
              <w:rPr>
                <w:rFonts w:eastAsia="標楷體"/>
                <w:color w:val="000000"/>
              </w:rPr>
            </w:pPr>
            <w:r>
              <w:rPr>
                <w:rFonts w:eastAsia="標楷體"/>
                <w:color w:val="000000"/>
              </w:rPr>
              <w:t>4.3</w:t>
            </w:r>
          </w:p>
        </w:tc>
        <w:tc>
          <w:tcPr>
            <w:tcW w:w="574" w:type="dxa"/>
            <w:tcBorders>
              <w:left w:val="double" w:sz="6" w:space="0" w:color="auto"/>
              <w:bottom w:val="single" w:sz="12" w:space="0" w:color="auto"/>
            </w:tcBorders>
            <w:shd w:val="clear" w:color="auto" w:fill="B7FFFF"/>
            <w:vAlign w:val="center"/>
          </w:tcPr>
          <w:p w:rsidR="00AF6DED" w:rsidRPr="00084532" w:rsidRDefault="00AF6DED" w:rsidP="00757716">
            <w:pPr>
              <w:ind w:left="-123" w:rightChars="-44" w:right="-106"/>
              <w:jc w:val="center"/>
              <w:rPr>
                <w:rFonts w:eastAsia="標楷體"/>
                <w:color w:val="000000"/>
              </w:rPr>
            </w:pPr>
            <w:r>
              <w:rPr>
                <w:rFonts w:eastAsia="標楷體"/>
                <w:color w:val="000000"/>
              </w:rPr>
              <w:t>6.7</w:t>
            </w:r>
          </w:p>
        </w:tc>
        <w:tc>
          <w:tcPr>
            <w:tcW w:w="476" w:type="dxa"/>
            <w:tcBorders>
              <w:bottom w:val="single" w:sz="12" w:space="0" w:color="auto"/>
            </w:tcBorders>
            <w:shd w:val="clear" w:color="auto" w:fill="B7FFFF"/>
            <w:vAlign w:val="center"/>
          </w:tcPr>
          <w:p w:rsidR="00AF6DED" w:rsidRPr="00084532" w:rsidRDefault="00AF6DED" w:rsidP="00757716">
            <w:pPr>
              <w:ind w:left="-123" w:rightChars="-44" w:right="-106"/>
              <w:jc w:val="center"/>
              <w:rPr>
                <w:rFonts w:eastAsia="標楷體"/>
                <w:color w:val="000000"/>
              </w:rPr>
            </w:pPr>
            <w:r>
              <w:rPr>
                <w:rFonts w:eastAsia="標楷體"/>
                <w:color w:val="000000"/>
              </w:rPr>
              <w:t>1.9</w:t>
            </w:r>
          </w:p>
        </w:tc>
        <w:tc>
          <w:tcPr>
            <w:tcW w:w="490" w:type="dxa"/>
            <w:tcBorders>
              <w:bottom w:val="single" w:sz="12" w:space="0" w:color="auto"/>
              <w:right w:val="double" w:sz="6" w:space="0" w:color="auto"/>
            </w:tcBorders>
            <w:shd w:val="clear" w:color="auto" w:fill="B7FFFF"/>
            <w:vAlign w:val="center"/>
          </w:tcPr>
          <w:p w:rsidR="00AF6DED" w:rsidRPr="00084532" w:rsidRDefault="00AF6DED" w:rsidP="00757716">
            <w:pPr>
              <w:ind w:left="-123" w:rightChars="-44" w:right="-106"/>
              <w:jc w:val="center"/>
              <w:rPr>
                <w:rFonts w:eastAsia="標楷體"/>
                <w:color w:val="000000"/>
              </w:rPr>
            </w:pPr>
            <w:r>
              <w:rPr>
                <w:rFonts w:eastAsia="標楷體"/>
                <w:color w:val="000000"/>
              </w:rPr>
              <w:t>4.8</w:t>
            </w:r>
          </w:p>
        </w:tc>
        <w:tc>
          <w:tcPr>
            <w:tcW w:w="588" w:type="dxa"/>
            <w:tcBorders>
              <w:left w:val="double" w:sz="6" w:space="0" w:color="auto"/>
              <w:bottom w:val="single" w:sz="12" w:space="0" w:color="auto"/>
            </w:tcBorders>
            <w:shd w:val="clear" w:color="auto" w:fill="FFFFCC"/>
            <w:vAlign w:val="center"/>
          </w:tcPr>
          <w:p w:rsidR="00AF6DED" w:rsidRPr="00084532" w:rsidRDefault="00AF6DED" w:rsidP="00757716">
            <w:pPr>
              <w:ind w:left="-123" w:rightChars="-44" w:right="-106"/>
              <w:jc w:val="center"/>
              <w:rPr>
                <w:rFonts w:eastAsia="標楷體"/>
                <w:color w:val="000000"/>
              </w:rPr>
            </w:pPr>
            <w:r>
              <w:rPr>
                <w:rFonts w:eastAsia="標楷體"/>
                <w:color w:val="000000"/>
              </w:rPr>
              <w:t>7.4</w:t>
            </w:r>
          </w:p>
        </w:tc>
        <w:tc>
          <w:tcPr>
            <w:tcW w:w="518" w:type="dxa"/>
            <w:tcBorders>
              <w:bottom w:val="single" w:sz="12" w:space="0" w:color="auto"/>
            </w:tcBorders>
            <w:shd w:val="clear" w:color="auto" w:fill="FFFFCC"/>
            <w:vAlign w:val="center"/>
          </w:tcPr>
          <w:p w:rsidR="00AF6DED" w:rsidRPr="00084532" w:rsidRDefault="00AF6DED" w:rsidP="00757716">
            <w:pPr>
              <w:ind w:left="-123" w:rightChars="-44" w:right="-106"/>
              <w:jc w:val="center"/>
              <w:rPr>
                <w:rFonts w:eastAsia="標楷體"/>
                <w:color w:val="000000"/>
              </w:rPr>
            </w:pPr>
            <w:r>
              <w:rPr>
                <w:rFonts w:eastAsia="標楷體"/>
                <w:color w:val="000000"/>
              </w:rPr>
              <w:t>2.1</w:t>
            </w:r>
          </w:p>
        </w:tc>
        <w:tc>
          <w:tcPr>
            <w:tcW w:w="476" w:type="dxa"/>
            <w:tcBorders>
              <w:bottom w:val="single" w:sz="12" w:space="0" w:color="auto"/>
              <w:right w:val="double" w:sz="6" w:space="0" w:color="auto"/>
            </w:tcBorders>
            <w:shd w:val="clear" w:color="auto" w:fill="FFFFCC"/>
            <w:vAlign w:val="center"/>
          </w:tcPr>
          <w:p w:rsidR="00AF6DED" w:rsidRPr="00084532" w:rsidRDefault="00AF6DED" w:rsidP="00757716">
            <w:pPr>
              <w:ind w:left="-123" w:rightChars="-44" w:right="-106"/>
              <w:jc w:val="center"/>
              <w:rPr>
                <w:rFonts w:eastAsia="標楷體"/>
                <w:color w:val="000000"/>
              </w:rPr>
            </w:pPr>
            <w:r>
              <w:rPr>
                <w:rFonts w:eastAsia="標楷體"/>
                <w:color w:val="000000"/>
              </w:rPr>
              <w:t>5.3</w:t>
            </w:r>
          </w:p>
        </w:tc>
        <w:tc>
          <w:tcPr>
            <w:tcW w:w="601" w:type="dxa"/>
            <w:tcBorders>
              <w:left w:val="double" w:sz="6" w:space="0" w:color="auto"/>
              <w:bottom w:val="single" w:sz="12" w:space="0" w:color="auto"/>
            </w:tcBorders>
            <w:shd w:val="clear" w:color="auto" w:fill="FFD5FF"/>
            <w:vAlign w:val="center"/>
          </w:tcPr>
          <w:p w:rsidR="00AF6DED" w:rsidRPr="00084532" w:rsidRDefault="00AF6DED" w:rsidP="00757716">
            <w:pPr>
              <w:ind w:left="-123" w:rightChars="-44" w:right="-106"/>
              <w:jc w:val="center"/>
              <w:rPr>
                <w:rFonts w:eastAsia="標楷體"/>
                <w:color w:val="000000"/>
              </w:rPr>
            </w:pPr>
            <w:r>
              <w:rPr>
                <w:rFonts w:eastAsia="標楷體"/>
                <w:color w:val="000000"/>
              </w:rPr>
              <w:t>8.1</w:t>
            </w:r>
          </w:p>
        </w:tc>
        <w:tc>
          <w:tcPr>
            <w:tcW w:w="462" w:type="dxa"/>
            <w:tcBorders>
              <w:bottom w:val="single" w:sz="12" w:space="0" w:color="auto"/>
            </w:tcBorders>
            <w:shd w:val="clear" w:color="auto" w:fill="FFD5FF"/>
            <w:vAlign w:val="center"/>
          </w:tcPr>
          <w:p w:rsidR="00AF6DED" w:rsidRPr="00084532" w:rsidRDefault="00AF6DED" w:rsidP="00757716">
            <w:pPr>
              <w:ind w:left="-123" w:rightChars="-44" w:right="-106"/>
              <w:jc w:val="center"/>
              <w:rPr>
                <w:rFonts w:eastAsia="標楷體"/>
                <w:color w:val="000000"/>
              </w:rPr>
            </w:pPr>
            <w:r>
              <w:rPr>
                <w:rFonts w:eastAsia="標楷體"/>
                <w:color w:val="000000"/>
              </w:rPr>
              <w:t>2.3</w:t>
            </w:r>
          </w:p>
        </w:tc>
        <w:tc>
          <w:tcPr>
            <w:tcW w:w="476" w:type="dxa"/>
            <w:tcBorders>
              <w:bottom w:val="single" w:sz="12" w:space="0" w:color="auto"/>
              <w:right w:val="double" w:sz="4" w:space="0" w:color="auto"/>
            </w:tcBorders>
            <w:shd w:val="clear" w:color="auto" w:fill="FFD5FF"/>
            <w:vAlign w:val="center"/>
          </w:tcPr>
          <w:p w:rsidR="00AF6DED" w:rsidRPr="00084532" w:rsidRDefault="00AF6DED" w:rsidP="00757716">
            <w:pPr>
              <w:ind w:left="-123" w:rightChars="-44" w:right="-106"/>
              <w:jc w:val="center"/>
              <w:rPr>
                <w:rFonts w:eastAsia="標楷體"/>
                <w:color w:val="000000"/>
              </w:rPr>
            </w:pPr>
            <w:r>
              <w:rPr>
                <w:rFonts w:eastAsia="標楷體"/>
                <w:color w:val="000000"/>
              </w:rPr>
              <w:t>5.8</w:t>
            </w:r>
          </w:p>
        </w:tc>
        <w:tc>
          <w:tcPr>
            <w:tcW w:w="602" w:type="dxa"/>
            <w:tcBorders>
              <w:left w:val="double" w:sz="4" w:space="0" w:color="auto"/>
              <w:bottom w:val="single" w:sz="12" w:space="0" w:color="auto"/>
            </w:tcBorders>
            <w:shd w:val="clear" w:color="auto" w:fill="B3CCEB"/>
            <w:vAlign w:val="center"/>
          </w:tcPr>
          <w:p w:rsidR="00AF6DED" w:rsidRPr="00084532" w:rsidRDefault="00AF6DED" w:rsidP="00757716">
            <w:pPr>
              <w:ind w:left="-123" w:rightChars="-44" w:right="-106"/>
              <w:jc w:val="center"/>
              <w:rPr>
                <w:rFonts w:eastAsia="標楷體"/>
                <w:color w:val="000000"/>
              </w:rPr>
            </w:pPr>
            <w:r>
              <w:rPr>
                <w:rFonts w:eastAsia="標楷體"/>
                <w:color w:val="000000"/>
              </w:rPr>
              <w:t>8.8</w:t>
            </w:r>
          </w:p>
        </w:tc>
        <w:tc>
          <w:tcPr>
            <w:tcW w:w="448" w:type="dxa"/>
            <w:tcBorders>
              <w:bottom w:val="single" w:sz="12" w:space="0" w:color="auto"/>
            </w:tcBorders>
            <w:shd w:val="clear" w:color="auto" w:fill="B3CCEB"/>
            <w:vAlign w:val="center"/>
          </w:tcPr>
          <w:p w:rsidR="00AF6DED" w:rsidRPr="00084532" w:rsidRDefault="00AF6DED" w:rsidP="00757716">
            <w:pPr>
              <w:ind w:left="-123" w:rightChars="-44" w:right="-106"/>
              <w:jc w:val="center"/>
              <w:rPr>
                <w:rFonts w:eastAsia="標楷體"/>
                <w:color w:val="000000"/>
              </w:rPr>
            </w:pPr>
            <w:r>
              <w:rPr>
                <w:rFonts w:eastAsia="標楷體"/>
                <w:color w:val="000000"/>
              </w:rPr>
              <w:t>2.5</w:t>
            </w:r>
          </w:p>
        </w:tc>
        <w:tc>
          <w:tcPr>
            <w:tcW w:w="470" w:type="dxa"/>
            <w:tcBorders>
              <w:bottom w:val="single" w:sz="12" w:space="0" w:color="auto"/>
              <w:right w:val="single" w:sz="12" w:space="0" w:color="auto"/>
            </w:tcBorders>
            <w:shd w:val="clear" w:color="auto" w:fill="B3CCEB"/>
            <w:vAlign w:val="center"/>
          </w:tcPr>
          <w:p w:rsidR="00AF6DED" w:rsidRPr="00084532" w:rsidRDefault="00AF6DED" w:rsidP="00757716">
            <w:pPr>
              <w:ind w:left="-123" w:rightChars="-44" w:right="-106"/>
              <w:jc w:val="center"/>
              <w:rPr>
                <w:rFonts w:eastAsia="標楷體"/>
                <w:color w:val="000000"/>
              </w:rPr>
            </w:pPr>
            <w:r>
              <w:rPr>
                <w:rFonts w:eastAsia="標楷體"/>
                <w:color w:val="000000"/>
              </w:rPr>
              <w:t>6.3</w:t>
            </w:r>
          </w:p>
        </w:tc>
      </w:tr>
      <w:tr w:rsidR="00AF6DED" w:rsidRPr="00084532" w:rsidTr="00EF2CF3">
        <w:tc>
          <w:tcPr>
            <w:tcW w:w="784" w:type="dxa"/>
            <w:tcBorders>
              <w:top w:val="single" w:sz="12" w:space="0" w:color="auto"/>
              <w:left w:val="single" w:sz="12" w:space="0" w:color="auto"/>
              <w:bottom w:val="single" w:sz="12" w:space="0" w:color="auto"/>
              <w:right w:val="double" w:sz="6" w:space="0" w:color="auto"/>
            </w:tcBorders>
            <w:shd w:val="clear" w:color="auto" w:fill="C1C1FF"/>
            <w:vAlign w:val="center"/>
          </w:tcPr>
          <w:p w:rsidR="00AF6DED" w:rsidRPr="00084532" w:rsidRDefault="00AF6DED" w:rsidP="00757716">
            <w:pPr>
              <w:ind w:leftChars="-45" w:left="-108" w:rightChars="-38" w:right="-91"/>
              <w:jc w:val="center"/>
              <w:rPr>
                <w:rFonts w:eastAsia="標楷體"/>
                <w:color w:val="000000"/>
              </w:rPr>
            </w:pPr>
            <w:r w:rsidRPr="00084532">
              <w:rPr>
                <w:rFonts w:eastAsia="標楷體" w:hAnsi="標楷體" w:hint="eastAsia"/>
                <w:color w:val="000000"/>
              </w:rPr>
              <w:t>總計</w:t>
            </w:r>
          </w:p>
        </w:tc>
        <w:tc>
          <w:tcPr>
            <w:tcW w:w="560" w:type="dxa"/>
            <w:tcBorders>
              <w:top w:val="single" w:sz="12" w:space="0" w:color="auto"/>
              <w:left w:val="double" w:sz="6" w:space="0" w:color="auto"/>
              <w:bottom w:val="single" w:sz="12" w:space="0" w:color="auto"/>
            </w:tcBorders>
            <w:shd w:val="clear" w:color="auto" w:fill="FBD4B4"/>
            <w:vAlign w:val="center"/>
          </w:tcPr>
          <w:p w:rsidR="00AF6DED" w:rsidRPr="00084532" w:rsidRDefault="00AF6DED" w:rsidP="00757716">
            <w:pPr>
              <w:ind w:left="-123" w:rightChars="-44" w:right="-106"/>
              <w:jc w:val="center"/>
              <w:rPr>
                <w:rFonts w:eastAsia="標楷體"/>
                <w:color w:val="000000"/>
              </w:rPr>
            </w:pPr>
            <w:r>
              <w:rPr>
                <w:rFonts w:eastAsia="標楷體"/>
                <w:color w:val="000000"/>
              </w:rPr>
              <w:t>100.0</w:t>
            </w:r>
          </w:p>
        </w:tc>
        <w:tc>
          <w:tcPr>
            <w:tcW w:w="518" w:type="dxa"/>
            <w:tcBorders>
              <w:top w:val="single" w:sz="12" w:space="0" w:color="auto"/>
              <w:bottom w:val="single" w:sz="12" w:space="0" w:color="auto"/>
            </w:tcBorders>
            <w:shd w:val="clear" w:color="auto" w:fill="FBD4B4"/>
            <w:vAlign w:val="center"/>
          </w:tcPr>
          <w:p w:rsidR="00AF6DED" w:rsidRPr="00084532" w:rsidRDefault="00AF6DED" w:rsidP="00757716">
            <w:pPr>
              <w:ind w:left="-123" w:rightChars="-44" w:right="-106"/>
              <w:jc w:val="center"/>
              <w:rPr>
                <w:rFonts w:eastAsia="標楷體"/>
                <w:color w:val="000000"/>
              </w:rPr>
            </w:pPr>
            <w:r>
              <w:rPr>
                <w:rFonts w:eastAsia="標楷體"/>
                <w:color w:val="000000"/>
              </w:rPr>
              <w:t>40.9</w:t>
            </w:r>
          </w:p>
        </w:tc>
        <w:tc>
          <w:tcPr>
            <w:tcW w:w="462" w:type="dxa"/>
            <w:tcBorders>
              <w:top w:val="single" w:sz="12" w:space="0" w:color="auto"/>
              <w:bottom w:val="single" w:sz="12" w:space="0" w:color="auto"/>
              <w:right w:val="double" w:sz="6" w:space="0" w:color="auto"/>
            </w:tcBorders>
            <w:shd w:val="clear" w:color="auto" w:fill="FBD4B4"/>
            <w:vAlign w:val="center"/>
          </w:tcPr>
          <w:p w:rsidR="00AF6DED" w:rsidRPr="00084532" w:rsidRDefault="00AF6DED" w:rsidP="00757716">
            <w:pPr>
              <w:ind w:left="-123" w:rightChars="-44" w:right="-106"/>
              <w:jc w:val="center"/>
              <w:rPr>
                <w:rFonts w:eastAsia="標楷體"/>
                <w:color w:val="000000"/>
              </w:rPr>
            </w:pPr>
            <w:r>
              <w:rPr>
                <w:rFonts w:eastAsia="標楷體"/>
                <w:color w:val="000000"/>
              </w:rPr>
              <w:t>59.1</w:t>
            </w:r>
          </w:p>
        </w:tc>
        <w:tc>
          <w:tcPr>
            <w:tcW w:w="574" w:type="dxa"/>
            <w:tcBorders>
              <w:top w:val="single" w:sz="12" w:space="0" w:color="auto"/>
              <w:left w:val="double" w:sz="6" w:space="0" w:color="auto"/>
              <w:bottom w:val="single" w:sz="12" w:space="0" w:color="auto"/>
            </w:tcBorders>
            <w:shd w:val="clear" w:color="auto" w:fill="B7FFFF"/>
            <w:vAlign w:val="center"/>
          </w:tcPr>
          <w:p w:rsidR="00AF6DED" w:rsidRPr="00084532" w:rsidRDefault="00AF6DED" w:rsidP="00757716">
            <w:pPr>
              <w:ind w:left="-123" w:rightChars="-44" w:right="-106"/>
              <w:jc w:val="center"/>
              <w:rPr>
                <w:rFonts w:eastAsia="標楷體"/>
                <w:color w:val="000000"/>
              </w:rPr>
            </w:pPr>
            <w:r>
              <w:rPr>
                <w:rFonts w:eastAsia="標楷體"/>
                <w:color w:val="000000"/>
              </w:rPr>
              <w:t>100.0</w:t>
            </w:r>
          </w:p>
        </w:tc>
        <w:tc>
          <w:tcPr>
            <w:tcW w:w="476" w:type="dxa"/>
            <w:tcBorders>
              <w:top w:val="single" w:sz="12" w:space="0" w:color="auto"/>
              <w:bottom w:val="single" w:sz="12" w:space="0" w:color="auto"/>
            </w:tcBorders>
            <w:shd w:val="clear" w:color="auto" w:fill="B7FFFF"/>
            <w:vAlign w:val="center"/>
          </w:tcPr>
          <w:p w:rsidR="00AF6DED" w:rsidRPr="00084532" w:rsidRDefault="00AF6DED" w:rsidP="00757716">
            <w:pPr>
              <w:ind w:left="-123" w:rightChars="-44" w:right="-106"/>
              <w:jc w:val="center"/>
              <w:rPr>
                <w:rFonts w:eastAsia="標楷體"/>
                <w:color w:val="000000"/>
              </w:rPr>
            </w:pPr>
            <w:r>
              <w:rPr>
                <w:rFonts w:eastAsia="標楷體"/>
                <w:color w:val="000000"/>
              </w:rPr>
              <w:t>40.8</w:t>
            </w:r>
          </w:p>
        </w:tc>
        <w:tc>
          <w:tcPr>
            <w:tcW w:w="490" w:type="dxa"/>
            <w:tcBorders>
              <w:top w:val="single" w:sz="12" w:space="0" w:color="auto"/>
              <w:bottom w:val="single" w:sz="12" w:space="0" w:color="auto"/>
              <w:right w:val="double" w:sz="6" w:space="0" w:color="auto"/>
            </w:tcBorders>
            <w:shd w:val="clear" w:color="auto" w:fill="B7FFFF"/>
            <w:vAlign w:val="center"/>
          </w:tcPr>
          <w:p w:rsidR="00AF6DED" w:rsidRPr="00084532" w:rsidRDefault="00AF6DED" w:rsidP="00757716">
            <w:pPr>
              <w:ind w:left="-123" w:rightChars="-44" w:right="-106"/>
              <w:jc w:val="center"/>
              <w:rPr>
                <w:rFonts w:eastAsia="標楷體"/>
                <w:color w:val="000000"/>
              </w:rPr>
            </w:pPr>
            <w:r>
              <w:rPr>
                <w:rFonts w:eastAsia="標楷體"/>
                <w:color w:val="000000"/>
              </w:rPr>
              <w:t>59.2</w:t>
            </w:r>
          </w:p>
        </w:tc>
        <w:tc>
          <w:tcPr>
            <w:tcW w:w="588" w:type="dxa"/>
            <w:tcBorders>
              <w:top w:val="single" w:sz="12" w:space="0" w:color="auto"/>
              <w:left w:val="double" w:sz="6" w:space="0" w:color="auto"/>
              <w:bottom w:val="single" w:sz="12" w:space="0" w:color="auto"/>
            </w:tcBorders>
            <w:shd w:val="clear" w:color="auto" w:fill="FFFFCC"/>
            <w:vAlign w:val="center"/>
          </w:tcPr>
          <w:p w:rsidR="00AF6DED" w:rsidRPr="00084532" w:rsidRDefault="00AF6DED" w:rsidP="00757716">
            <w:pPr>
              <w:ind w:left="-123" w:rightChars="-44" w:right="-106"/>
              <w:jc w:val="center"/>
              <w:rPr>
                <w:rFonts w:eastAsia="標楷體"/>
                <w:color w:val="000000"/>
              </w:rPr>
            </w:pPr>
            <w:r>
              <w:rPr>
                <w:rFonts w:eastAsia="標楷體"/>
                <w:color w:val="000000"/>
              </w:rPr>
              <w:t>100</w:t>
            </w:r>
          </w:p>
        </w:tc>
        <w:tc>
          <w:tcPr>
            <w:tcW w:w="518" w:type="dxa"/>
            <w:tcBorders>
              <w:top w:val="single" w:sz="12" w:space="0" w:color="auto"/>
              <w:bottom w:val="single" w:sz="12" w:space="0" w:color="auto"/>
            </w:tcBorders>
            <w:shd w:val="clear" w:color="auto" w:fill="FFFFCC"/>
            <w:vAlign w:val="center"/>
          </w:tcPr>
          <w:p w:rsidR="00AF6DED" w:rsidRPr="00084532" w:rsidRDefault="00AF6DED" w:rsidP="00757716">
            <w:pPr>
              <w:ind w:left="-123" w:rightChars="-44" w:right="-106"/>
              <w:jc w:val="center"/>
              <w:rPr>
                <w:rFonts w:eastAsia="標楷體"/>
                <w:color w:val="000000"/>
              </w:rPr>
            </w:pPr>
            <w:r>
              <w:rPr>
                <w:rFonts w:eastAsia="標楷體"/>
                <w:color w:val="000000"/>
              </w:rPr>
              <w:t>40.7</w:t>
            </w:r>
          </w:p>
        </w:tc>
        <w:tc>
          <w:tcPr>
            <w:tcW w:w="476" w:type="dxa"/>
            <w:tcBorders>
              <w:top w:val="single" w:sz="12" w:space="0" w:color="auto"/>
              <w:bottom w:val="single" w:sz="12" w:space="0" w:color="auto"/>
              <w:right w:val="double" w:sz="6" w:space="0" w:color="auto"/>
            </w:tcBorders>
            <w:shd w:val="clear" w:color="auto" w:fill="FFFFCC"/>
            <w:vAlign w:val="center"/>
          </w:tcPr>
          <w:p w:rsidR="00AF6DED" w:rsidRPr="00084532" w:rsidRDefault="00AF6DED" w:rsidP="00757716">
            <w:pPr>
              <w:ind w:left="-123" w:rightChars="-44" w:right="-106"/>
              <w:jc w:val="center"/>
              <w:rPr>
                <w:rFonts w:eastAsia="標楷體"/>
                <w:color w:val="000000"/>
              </w:rPr>
            </w:pPr>
            <w:r>
              <w:rPr>
                <w:rFonts w:eastAsia="標楷體"/>
                <w:color w:val="000000"/>
              </w:rPr>
              <w:t>59.3</w:t>
            </w:r>
          </w:p>
        </w:tc>
        <w:tc>
          <w:tcPr>
            <w:tcW w:w="601" w:type="dxa"/>
            <w:tcBorders>
              <w:top w:val="single" w:sz="12" w:space="0" w:color="auto"/>
              <w:left w:val="double" w:sz="6" w:space="0" w:color="auto"/>
              <w:bottom w:val="single" w:sz="12" w:space="0" w:color="auto"/>
            </w:tcBorders>
            <w:shd w:val="clear" w:color="auto" w:fill="FFD5FF"/>
            <w:vAlign w:val="center"/>
          </w:tcPr>
          <w:p w:rsidR="00AF6DED" w:rsidRPr="00084532" w:rsidRDefault="00AF6DED" w:rsidP="00757716">
            <w:pPr>
              <w:ind w:left="-123" w:rightChars="-44" w:right="-106"/>
              <w:jc w:val="center"/>
              <w:rPr>
                <w:rFonts w:eastAsia="標楷體"/>
                <w:color w:val="000000"/>
              </w:rPr>
            </w:pPr>
            <w:r>
              <w:rPr>
                <w:rFonts w:eastAsia="標楷體"/>
                <w:color w:val="000000"/>
              </w:rPr>
              <w:t>100.0</w:t>
            </w:r>
          </w:p>
        </w:tc>
        <w:tc>
          <w:tcPr>
            <w:tcW w:w="462" w:type="dxa"/>
            <w:tcBorders>
              <w:top w:val="single" w:sz="12" w:space="0" w:color="auto"/>
              <w:bottom w:val="single" w:sz="12" w:space="0" w:color="auto"/>
            </w:tcBorders>
            <w:shd w:val="clear" w:color="auto" w:fill="FFD5FF"/>
            <w:vAlign w:val="center"/>
          </w:tcPr>
          <w:p w:rsidR="00AF6DED" w:rsidRPr="00084532" w:rsidRDefault="00AF6DED" w:rsidP="00757716">
            <w:pPr>
              <w:ind w:left="-123" w:rightChars="-44" w:right="-106"/>
              <w:jc w:val="center"/>
              <w:rPr>
                <w:rFonts w:eastAsia="標楷體"/>
                <w:color w:val="000000"/>
              </w:rPr>
            </w:pPr>
            <w:r>
              <w:rPr>
                <w:rFonts w:eastAsia="標楷體"/>
                <w:color w:val="000000"/>
              </w:rPr>
              <w:t>40.6</w:t>
            </w:r>
          </w:p>
        </w:tc>
        <w:tc>
          <w:tcPr>
            <w:tcW w:w="476" w:type="dxa"/>
            <w:tcBorders>
              <w:top w:val="single" w:sz="12" w:space="0" w:color="auto"/>
              <w:bottom w:val="single" w:sz="12" w:space="0" w:color="auto"/>
              <w:right w:val="double" w:sz="4" w:space="0" w:color="auto"/>
            </w:tcBorders>
            <w:shd w:val="clear" w:color="auto" w:fill="FFD5FF"/>
            <w:vAlign w:val="center"/>
          </w:tcPr>
          <w:p w:rsidR="00AF6DED" w:rsidRPr="00084532" w:rsidRDefault="00AF6DED" w:rsidP="00757716">
            <w:pPr>
              <w:ind w:left="-123" w:rightChars="-44" w:right="-106"/>
              <w:jc w:val="center"/>
              <w:rPr>
                <w:rFonts w:eastAsia="標楷體"/>
                <w:color w:val="000000"/>
              </w:rPr>
            </w:pPr>
            <w:r>
              <w:rPr>
                <w:rFonts w:eastAsia="標楷體"/>
                <w:color w:val="000000"/>
              </w:rPr>
              <w:t>59.4</w:t>
            </w:r>
          </w:p>
        </w:tc>
        <w:tc>
          <w:tcPr>
            <w:tcW w:w="602" w:type="dxa"/>
            <w:tcBorders>
              <w:top w:val="single" w:sz="12" w:space="0" w:color="auto"/>
              <w:left w:val="double" w:sz="4" w:space="0" w:color="auto"/>
              <w:bottom w:val="single" w:sz="12" w:space="0" w:color="auto"/>
            </w:tcBorders>
            <w:shd w:val="clear" w:color="auto" w:fill="B3CCEB"/>
            <w:vAlign w:val="center"/>
          </w:tcPr>
          <w:p w:rsidR="00AF6DED" w:rsidRPr="00084532" w:rsidRDefault="00AF6DED" w:rsidP="00757716">
            <w:pPr>
              <w:ind w:left="-123" w:rightChars="-44" w:right="-106"/>
              <w:jc w:val="center"/>
              <w:rPr>
                <w:rFonts w:eastAsia="標楷體"/>
                <w:color w:val="000000"/>
              </w:rPr>
            </w:pPr>
            <w:r>
              <w:rPr>
                <w:rFonts w:eastAsia="標楷體"/>
                <w:color w:val="000000"/>
              </w:rPr>
              <w:t>100.0</w:t>
            </w:r>
          </w:p>
        </w:tc>
        <w:tc>
          <w:tcPr>
            <w:tcW w:w="448" w:type="dxa"/>
            <w:tcBorders>
              <w:top w:val="single" w:sz="12" w:space="0" w:color="auto"/>
              <w:bottom w:val="single" w:sz="12" w:space="0" w:color="auto"/>
            </w:tcBorders>
            <w:shd w:val="clear" w:color="auto" w:fill="B3CCEB"/>
            <w:vAlign w:val="center"/>
          </w:tcPr>
          <w:p w:rsidR="00AF6DED" w:rsidRPr="00084532" w:rsidRDefault="00AF6DED" w:rsidP="00757716">
            <w:pPr>
              <w:ind w:left="-123" w:rightChars="-44" w:right="-106"/>
              <w:jc w:val="center"/>
              <w:rPr>
                <w:rFonts w:eastAsia="標楷體"/>
                <w:color w:val="000000"/>
              </w:rPr>
            </w:pPr>
            <w:r>
              <w:rPr>
                <w:rFonts w:eastAsia="標楷體"/>
                <w:color w:val="000000"/>
              </w:rPr>
              <w:t>40.4</w:t>
            </w:r>
          </w:p>
        </w:tc>
        <w:tc>
          <w:tcPr>
            <w:tcW w:w="470" w:type="dxa"/>
            <w:tcBorders>
              <w:top w:val="single" w:sz="12" w:space="0" w:color="auto"/>
              <w:bottom w:val="single" w:sz="12" w:space="0" w:color="auto"/>
              <w:right w:val="single" w:sz="12" w:space="0" w:color="auto"/>
            </w:tcBorders>
            <w:shd w:val="clear" w:color="auto" w:fill="B3CCEB"/>
            <w:vAlign w:val="center"/>
          </w:tcPr>
          <w:p w:rsidR="00AF6DED" w:rsidRPr="00084532" w:rsidRDefault="00AF6DED" w:rsidP="00757716">
            <w:pPr>
              <w:ind w:left="-123" w:rightChars="-44" w:right="-106"/>
              <w:jc w:val="center"/>
              <w:rPr>
                <w:rFonts w:eastAsia="標楷體"/>
                <w:color w:val="000000"/>
              </w:rPr>
            </w:pPr>
            <w:r>
              <w:rPr>
                <w:rFonts w:eastAsia="標楷體"/>
                <w:color w:val="000000"/>
              </w:rPr>
              <w:t>59.6</w:t>
            </w:r>
          </w:p>
        </w:tc>
      </w:tr>
      <w:tr w:rsidR="00AF6DED" w:rsidRPr="00084532" w:rsidTr="00EF2CF3">
        <w:trPr>
          <w:trHeight w:val="952"/>
        </w:trPr>
        <w:tc>
          <w:tcPr>
            <w:tcW w:w="8505" w:type="dxa"/>
            <w:gridSpan w:val="16"/>
            <w:tcBorders>
              <w:top w:val="single" w:sz="12" w:space="0" w:color="auto"/>
              <w:left w:val="single" w:sz="12" w:space="0" w:color="auto"/>
              <w:bottom w:val="single" w:sz="12" w:space="0" w:color="auto"/>
              <w:right w:val="single" w:sz="12" w:space="0" w:color="auto"/>
            </w:tcBorders>
            <w:shd w:val="clear" w:color="auto" w:fill="D9D9D9"/>
            <w:vAlign w:val="center"/>
          </w:tcPr>
          <w:p w:rsidR="00AF6DED" w:rsidRPr="00084532" w:rsidRDefault="00AF6DED" w:rsidP="00EF2CF3">
            <w:pPr>
              <w:ind w:left="301" w:hanging="301"/>
              <w:rPr>
                <w:rFonts w:eastAsia="標楷體"/>
                <w:color w:val="000000"/>
                <w:sz w:val="20"/>
                <w:szCs w:val="20"/>
              </w:rPr>
            </w:pPr>
            <w:r w:rsidRPr="00084532">
              <w:rPr>
                <w:rFonts w:eastAsia="標楷體" w:hAnsi="標楷體" w:hint="eastAsia"/>
                <w:color w:val="000000"/>
                <w:sz w:val="20"/>
                <w:szCs w:val="20"/>
              </w:rPr>
              <w:t>備註</w:t>
            </w:r>
            <w:r w:rsidRPr="00084532">
              <w:rPr>
                <w:rFonts w:eastAsia="標楷體"/>
                <w:color w:val="000000"/>
                <w:sz w:val="20"/>
                <w:szCs w:val="20"/>
              </w:rPr>
              <w:t>1</w:t>
            </w:r>
            <w:r w:rsidRPr="00084532">
              <w:rPr>
                <w:rFonts w:eastAsia="標楷體" w:hAnsi="標楷體" w:hint="eastAsia"/>
                <w:color w:val="000000"/>
                <w:sz w:val="20"/>
                <w:szCs w:val="20"/>
              </w:rPr>
              <w:t>：因四捨五入之計算方式，可能造成各別數值加總值與合</w:t>
            </w:r>
            <w:r w:rsidRPr="00084532">
              <w:rPr>
                <w:rFonts w:eastAsia="標楷體"/>
                <w:color w:val="000000"/>
                <w:sz w:val="20"/>
                <w:szCs w:val="20"/>
              </w:rPr>
              <w:t>(</w:t>
            </w:r>
            <w:r w:rsidRPr="00084532">
              <w:rPr>
                <w:rFonts w:eastAsia="標楷體" w:hAnsi="標楷體" w:hint="eastAsia"/>
                <w:color w:val="000000"/>
                <w:sz w:val="20"/>
                <w:szCs w:val="20"/>
              </w:rPr>
              <w:t>總</w:t>
            </w:r>
            <w:r w:rsidRPr="00084532">
              <w:rPr>
                <w:rFonts w:eastAsia="標楷體"/>
                <w:color w:val="000000"/>
                <w:sz w:val="20"/>
                <w:szCs w:val="20"/>
              </w:rPr>
              <w:t>)</w:t>
            </w:r>
            <w:r w:rsidRPr="00084532">
              <w:rPr>
                <w:rFonts w:eastAsia="標楷體" w:hAnsi="標楷體" w:hint="eastAsia"/>
                <w:color w:val="000000"/>
                <w:sz w:val="20"/>
                <w:szCs w:val="20"/>
              </w:rPr>
              <w:t>計值略有差異。</w:t>
            </w:r>
          </w:p>
          <w:p w:rsidR="00AF6DED" w:rsidRPr="00084532" w:rsidRDefault="00AF6DED" w:rsidP="00EF2CF3">
            <w:pPr>
              <w:snapToGrid w:val="0"/>
              <w:spacing w:line="240" w:lineRule="atLeast"/>
              <w:ind w:left="301" w:hanging="301"/>
              <w:rPr>
                <w:rFonts w:eastAsia="標楷體"/>
                <w:color w:val="000000"/>
              </w:rPr>
            </w:pPr>
            <w:r w:rsidRPr="00084532">
              <w:rPr>
                <w:rFonts w:eastAsia="標楷體" w:hAnsi="標楷體" w:hint="eastAsia"/>
                <w:color w:val="000000"/>
                <w:sz w:val="20"/>
                <w:szCs w:val="20"/>
              </w:rPr>
              <w:t>備註</w:t>
            </w:r>
            <w:r w:rsidRPr="00084532">
              <w:rPr>
                <w:rFonts w:eastAsia="標楷體"/>
                <w:color w:val="000000"/>
                <w:sz w:val="20"/>
                <w:szCs w:val="20"/>
              </w:rPr>
              <w:t>2</w:t>
            </w:r>
            <w:r w:rsidRPr="00084532">
              <w:rPr>
                <w:rFonts w:eastAsia="標楷體" w:hAnsi="標楷體" w:hint="eastAsia"/>
                <w:color w:val="000000"/>
                <w:sz w:val="20"/>
                <w:szCs w:val="20"/>
              </w:rPr>
              <w:t>：男、女性別在各年齡層所占比例計算方式為</w:t>
            </w:r>
            <w:r w:rsidRPr="00084532">
              <w:rPr>
                <w:rFonts w:eastAsia="標楷體"/>
                <w:color w:val="000000"/>
                <w:sz w:val="20"/>
                <w:szCs w:val="20"/>
              </w:rPr>
              <w:t xml:space="preserve"> </w:t>
            </w:r>
            <w:r w:rsidRPr="00084532">
              <w:rPr>
                <w:rFonts w:eastAsia="標楷體"/>
                <w:color w:val="000000"/>
                <w:sz w:val="28"/>
                <w:szCs w:val="28"/>
              </w:rPr>
              <w:t xml:space="preserve"> </w:t>
            </w:r>
            <w:r w:rsidRPr="00084532">
              <w:rPr>
                <w:rFonts w:eastAsia="標楷體" w:hAnsi="標楷體" w:hint="eastAsia"/>
                <w:color w:val="000000"/>
                <w:sz w:val="20"/>
                <w:szCs w:val="20"/>
              </w:rPr>
              <w:t>。</w:t>
            </w:r>
          </w:p>
        </w:tc>
      </w:tr>
    </w:tbl>
    <w:p w:rsidR="00AF6DED" w:rsidRDefault="00AF6DED" w:rsidP="000E351E">
      <w:pPr>
        <w:widowControl/>
        <w:rPr>
          <w:rFonts w:eastAsia="標楷體"/>
          <w:color w:val="000000"/>
        </w:rPr>
      </w:pPr>
    </w:p>
    <w:p w:rsidR="00AF6DED" w:rsidRPr="003B2C00" w:rsidRDefault="00AF6DED" w:rsidP="003B2C00">
      <w:pPr>
        <w:widowControl/>
        <w:numPr>
          <w:ilvl w:val="0"/>
          <w:numId w:val="30"/>
        </w:numPr>
        <w:rPr>
          <w:rFonts w:eastAsia="標楷體"/>
          <w:b/>
          <w:color w:val="000000"/>
          <w:sz w:val="40"/>
          <w:szCs w:val="40"/>
        </w:rPr>
      </w:pPr>
      <w:r w:rsidRPr="003B2C00">
        <w:rPr>
          <w:rFonts w:eastAsia="標楷體" w:hint="eastAsia"/>
          <w:b/>
          <w:color w:val="000000"/>
          <w:sz w:val="40"/>
          <w:szCs w:val="40"/>
        </w:rPr>
        <w:t>統計分析</w:t>
      </w:r>
    </w:p>
    <w:p w:rsidR="00AF6DED" w:rsidRDefault="00AF6DED" w:rsidP="00F93AB6">
      <w:pPr>
        <w:widowControl/>
        <w:spacing w:line="520" w:lineRule="exact"/>
        <w:rPr>
          <w:rFonts w:eastAsia="標楷體"/>
          <w:color w:val="000000"/>
          <w:sz w:val="28"/>
          <w:szCs w:val="28"/>
        </w:rPr>
      </w:pPr>
      <w:r>
        <w:rPr>
          <w:rFonts w:eastAsia="標楷體" w:hint="eastAsia"/>
          <w:color w:val="000000"/>
          <w:sz w:val="28"/>
          <w:szCs w:val="28"/>
        </w:rPr>
        <w:t xml:space="preserve">　　立法院於</w:t>
      </w:r>
      <w:smartTag w:uri="urn:schemas-microsoft-com:office:smarttags" w:element="chsdate">
        <w:smartTagPr>
          <w:attr w:name="IsROCDate" w:val="False"/>
          <w:attr w:name="IsLunarDate" w:val="False"/>
          <w:attr w:name="Day" w:val="19"/>
          <w:attr w:name="Month" w:val="5"/>
          <w:attr w:name="Year" w:val="1984"/>
        </w:smartTagPr>
        <w:r>
          <w:rPr>
            <w:rFonts w:eastAsia="標楷體"/>
            <w:color w:val="000000"/>
            <w:sz w:val="28"/>
            <w:szCs w:val="28"/>
          </w:rPr>
          <w:t>84</w:t>
        </w:r>
        <w:r>
          <w:rPr>
            <w:rFonts w:eastAsia="標楷體" w:hint="eastAsia"/>
            <w:color w:val="000000"/>
            <w:sz w:val="28"/>
            <w:szCs w:val="28"/>
          </w:rPr>
          <w:t>年</w:t>
        </w:r>
        <w:r>
          <w:rPr>
            <w:rFonts w:eastAsia="標楷體"/>
            <w:color w:val="000000"/>
            <w:sz w:val="28"/>
            <w:szCs w:val="28"/>
          </w:rPr>
          <w:t>5</w:t>
        </w:r>
        <w:r>
          <w:rPr>
            <w:rFonts w:eastAsia="標楷體" w:hint="eastAsia"/>
            <w:color w:val="000000"/>
            <w:sz w:val="28"/>
            <w:szCs w:val="28"/>
          </w:rPr>
          <w:t>月</w:t>
        </w:r>
        <w:r>
          <w:rPr>
            <w:rFonts w:eastAsia="標楷體"/>
            <w:color w:val="000000"/>
            <w:sz w:val="28"/>
            <w:szCs w:val="28"/>
          </w:rPr>
          <w:t>19</w:t>
        </w:r>
        <w:r>
          <w:rPr>
            <w:rFonts w:eastAsia="標楷體" w:hint="eastAsia"/>
            <w:color w:val="000000"/>
            <w:sz w:val="28"/>
            <w:szCs w:val="28"/>
          </w:rPr>
          <w:t>日</w:t>
        </w:r>
      </w:smartTag>
      <w:r>
        <w:rPr>
          <w:rFonts w:eastAsia="標楷體" w:hint="eastAsia"/>
          <w:color w:val="000000"/>
          <w:sz w:val="28"/>
          <w:szCs w:val="28"/>
        </w:rPr>
        <w:t>三讀通過「老年農民福利津貼暫行條例」（以下簡稱本條例），並經總統於</w:t>
      </w:r>
      <w:smartTag w:uri="urn:schemas-microsoft-com:office:smarttags" w:element="chsdate">
        <w:smartTagPr>
          <w:attr w:name="IsROCDate" w:val="False"/>
          <w:attr w:name="IsLunarDate" w:val="False"/>
          <w:attr w:name="Day" w:val="31"/>
          <w:attr w:name="Month" w:val="5"/>
          <w:attr w:name="Year" w:val="1984"/>
        </w:smartTagPr>
        <w:r>
          <w:rPr>
            <w:rFonts w:eastAsia="標楷體"/>
            <w:color w:val="000000"/>
            <w:sz w:val="28"/>
            <w:szCs w:val="28"/>
          </w:rPr>
          <w:t>84</w:t>
        </w:r>
        <w:r>
          <w:rPr>
            <w:rFonts w:eastAsia="標楷體" w:hint="eastAsia"/>
            <w:color w:val="000000"/>
            <w:sz w:val="28"/>
            <w:szCs w:val="28"/>
          </w:rPr>
          <w:t>年</w:t>
        </w:r>
        <w:r>
          <w:rPr>
            <w:rFonts w:eastAsia="標楷體"/>
            <w:color w:val="000000"/>
            <w:sz w:val="28"/>
            <w:szCs w:val="28"/>
          </w:rPr>
          <w:t>5</w:t>
        </w:r>
        <w:r>
          <w:rPr>
            <w:rFonts w:eastAsia="標楷體" w:hint="eastAsia"/>
            <w:color w:val="000000"/>
            <w:sz w:val="28"/>
            <w:szCs w:val="28"/>
          </w:rPr>
          <w:t>月</w:t>
        </w:r>
        <w:r>
          <w:rPr>
            <w:rFonts w:eastAsia="標楷體"/>
            <w:color w:val="000000"/>
            <w:sz w:val="28"/>
            <w:szCs w:val="28"/>
          </w:rPr>
          <w:t>31</w:t>
        </w:r>
        <w:r>
          <w:rPr>
            <w:rFonts w:eastAsia="標楷體" w:hint="eastAsia"/>
            <w:color w:val="000000"/>
            <w:sz w:val="28"/>
            <w:szCs w:val="28"/>
          </w:rPr>
          <w:t>日</w:t>
        </w:r>
      </w:smartTag>
      <w:r>
        <w:rPr>
          <w:rFonts w:eastAsia="標楷體" w:hint="eastAsia"/>
          <w:color w:val="000000"/>
          <w:sz w:val="28"/>
          <w:szCs w:val="28"/>
        </w:rPr>
        <w:t>公布，迄今歷經</w:t>
      </w:r>
      <w:r>
        <w:rPr>
          <w:rFonts w:eastAsia="標楷體"/>
          <w:color w:val="000000"/>
          <w:sz w:val="28"/>
          <w:szCs w:val="28"/>
        </w:rPr>
        <w:t>10</w:t>
      </w:r>
      <w:r>
        <w:rPr>
          <w:rFonts w:eastAsia="標楷體" w:hint="eastAsia"/>
          <w:color w:val="000000"/>
          <w:sz w:val="28"/>
          <w:szCs w:val="28"/>
        </w:rPr>
        <w:t>次條文修正，其中</w:t>
      </w:r>
      <w:smartTag w:uri="urn:schemas-microsoft-com:office:smarttags" w:element="chsdate">
        <w:smartTagPr>
          <w:attr w:name="IsROCDate" w:val="False"/>
          <w:attr w:name="IsLunarDate" w:val="False"/>
          <w:attr w:name="Day" w:val="11"/>
          <w:attr w:name="Month" w:val="11"/>
          <w:attr w:name="Year" w:val="1987"/>
        </w:smartTagPr>
        <w:r>
          <w:rPr>
            <w:rFonts w:eastAsia="標楷體"/>
            <w:color w:val="000000"/>
            <w:sz w:val="28"/>
            <w:szCs w:val="28"/>
          </w:rPr>
          <w:t>87</w:t>
        </w:r>
        <w:r>
          <w:rPr>
            <w:rFonts w:eastAsia="標楷體" w:hint="eastAsia"/>
            <w:color w:val="000000"/>
            <w:sz w:val="28"/>
            <w:szCs w:val="28"/>
          </w:rPr>
          <w:t>年</w:t>
        </w:r>
        <w:r>
          <w:rPr>
            <w:rFonts w:eastAsia="標楷體"/>
            <w:color w:val="000000"/>
            <w:sz w:val="28"/>
            <w:szCs w:val="28"/>
          </w:rPr>
          <w:t>11</w:t>
        </w:r>
        <w:r>
          <w:rPr>
            <w:rFonts w:eastAsia="標楷體" w:hint="eastAsia"/>
            <w:color w:val="000000"/>
            <w:sz w:val="28"/>
            <w:szCs w:val="28"/>
          </w:rPr>
          <w:t>月</w:t>
        </w:r>
        <w:r>
          <w:rPr>
            <w:rFonts w:eastAsia="標楷體"/>
            <w:color w:val="000000"/>
            <w:sz w:val="28"/>
            <w:szCs w:val="28"/>
          </w:rPr>
          <w:t>11</w:t>
        </w:r>
        <w:r>
          <w:rPr>
            <w:rFonts w:eastAsia="標楷體" w:hint="eastAsia"/>
            <w:color w:val="000000"/>
            <w:sz w:val="28"/>
            <w:szCs w:val="28"/>
          </w:rPr>
          <w:t>日</w:t>
        </w:r>
      </w:smartTag>
      <w:r>
        <w:rPr>
          <w:rFonts w:eastAsia="標楷體" w:hint="eastAsia"/>
          <w:color w:val="000000"/>
          <w:sz w:val="28"/>
          <w:szCs w:val="28"/>
        </w:rPr>
        <w:t>修正公布第三條及第四條，放寬請領對象，因此於</w:t>
      </w:r>
      <w:r>
        <w:rPr>
          <w:rFonts w:eastAsia="標楷體"/>
          <w:color w:val="000000"/>
          <w:sz w:val="28"/>
          <w:szCs w:val="28"/>
        </w:rPr>
        <w:t>88</w:t>
      </w:r>
      <w:r>
        <w:rPr>
          <w:rFonts w:eastAsia="標楷體" w:hint="eastAsia"/>
          <w:color w:val="000000"/>
          <w:sz w:val="28"/>
          <w:szCs w:val="28"/>
        </w:rPr>
        <w:t>年核付人數從原先</w:t>
      </w:r>
      <w:r>
        <w:rPr>
          <w:rFonts w:eastAsia="標楷體"/>
          <w:color w:val="000000"/>
          <w:sz w:val="28"/>
          <w:szCs w:val="28"/>
        </w:rPr>
        <w:t>30</w:t>
      </w:r>
      <w:r>
        <w:rPr>
          <w:rFonts w:eastAsia="標楷體" w:hint="eastAsia"/>
          <w:color w:val="000000"/>
          <w:sz w:val="28"/>
          <w:szCs w:val="28"/>
        </w:rPr>
        <w:t>多萬人增加至</w:t>
      </w:r>
      <w:r>
        <w:rPr>
          <w:rFonts w:eastAsia="標楷體"/>
          <w:color w:val="000000"/>
          <w:sz w:val="28"/>
          <w:szCs w:val="28"/>
        </w:rPr>
        <w:t>58</w:t>
      </w:r>
      <w:r>
        <w:rPr>
          <w:rFonts w:eastAsia="標楷體" w:hint="eastAsia"/>
          <w:color w:val="000000"/>
          <w:sz w:val="28"/>
          <w:szCs w:val="28"/>
        </w:rPr>
        <w:t>萬人以上並逐年增加。本次分析</w:t>
      </w:r>
      <w:r>
        <w:rPr>
          <w:rFonts w:eastAsia="標楷體"/>
          <w:color w:val="000000"/>
          <w:sz w:val="28"/>
          <w:szCs w:val="28"/>
        </w:rPr>
        <w:t>103</w:t>
      </w:r>
      <w:r>
        <w:rPr>
          <w:rFonts w:eastAsia="標楷體" w:hint="eastAsia"/>
          <w:color w:val="000000"/>
          <w:sz w:val="28"/>
          <w:szCs w:val="28"/>
        </w:rPr>
        <w:t>年至</w:t>
      </w:r>
      <w:r>
        <w:rPr>
          <w:rFonts w:eastAsia="標楷體"/>
          <w:color w:val="000000"/>
          <w:sz w:val="28"/>
          <w:szCs w:val="28"/>
        </w:rPr>
        <w:t>107</w:t>
      </w:r>
      <w:r>
        <w:rPr>
          <w:rFonts w:eastAsia="標楷體" w:hint="eastAsia"/>
          <w:color w:val="000000"/>
          <w:sz w:val="28"/>
          <w:szCs w:val="28"/>
        </w:rPr>
        <w:t>年統計結果卻是逐年減少跡象。</w:t>
      </w:r>
    </w:p>
    <w:p w:rsidR="00AF6DED" w:rsidRDefault="00AF6DED" w:rsidP="00F93AB6">
      <w:pPr>
        <w:widowControl/>
        <w:spacing w:line="520" w:lineRule="exact"/>
        <w:rPr>
          <w:rFonts w:eastAsia="標楷體"/>
          <w:color w:val="000000"/>
          <w:sz w:val="28"/>
          <w:szCs w:val="28"/>
        </w:rPr>
      </w:pPr>
    </w:p>
    <w:p w:rsidR="00AF6DED" w:rsidRPr="0080213E" w:rsidRDefault="00AF6DED" w:rsidP="0080213E">
      <w:pPr>
        <w:widowControl/>
        <w:numPr>
          <w:ilvl w:val="0"/>
          <w:numId w:val="31"/>
        </w:numPr>
        <w:spacing w:line="520" w:lineRule="exact"/>
        <w:rPr>
          <w:rFonts w:eastAsia="標楷體"/>
          <w:b/>
          <w:color w:val="000000"/>
          <w:sz w:val="36"/>
          <w:szCs w:val="36"/>
        </w:rPr>
      </w:pPr>
      <w:r>
        <w:rPr>
          <w:rFonts w:eastAsia="標楷體" w:hint="eastAsia"/>
          <w:b/>
          <w:color w:val="000000"/>
          <w:sz w:val="36"/>
          <w:szCs w:val="36"/>
        </w:rPr>
        <w:t>社會保險</w:t>
      </w:r>
      <w:r w:rsidRPr="0080213E">
        <w:rPr>
          <w:rFonts w:eastAsia="標楷體" w:hint="eastAsia"/>
          <w:b/>
          <w:color w:val="000000"/>
          <w:sz w:val="36"/>
          <w:szCs w:val="36"/>
        </w:rPr>
        <w:t>之</w:t>
      </w:r>
      <w:r>
        <w:rPr>
          <w:rFonts w:eastAsia="標楷體" w:hint="eastAsia"/>
          <w:b/>
          <w:color w:val="000000"/>
          <w:sz w:val="36"/>
          <w:szCs w:val="36"/>
        </w:rPr>
        <w:t>性別統計</w:t>
      </w:r>
      <w:r w:rsidRPr="0080213E">
        <w:rPr>
          <w:rFonts w:eastAsia="標楷體" w:hint="eastAsia"/>
          <w:b/>
          <w:color w:val="000000"/>
          <w:sz w:val="36"/>
          <w:szCs w:val="36"/>
        </w:rPr>
        <w:t>分析</w:t>
      </w:r>
    </w:p>
    <w:p w:rsidR="00AF6DED" w:rsidRPr="00E704BF" w:rsidRDefault="00AF6DED" w:rsidP="00E704BF">
      <w:pPr>
        <w:widowControl/>
        <w:spacing w:line="520" w:lineRule="exact"/>
        <w:rPr>
          <w:rFonts w:eastAsia="標楷體"/>
          <w:color w:val="000000"/>
          <w:sz w:val="28"/>
          <w:szCs w:val="28"/>
        </w:rPr>
      </w:pPr>
      <w:r>
        <w:rPr>
          <w:rFonts w:eastAsia="標楷體" w:hint="eastAsia"/>
          <w:color w:val="000000"/>
          <w:sz w:val="28"/>
          <w:szCs w:val="28"/>
        </w:rPr>
        <w:t xml:space="preserve">　　根據行政院性別平等處</w:t>
      </w:r>
      <w:r>
        <w:rPr>
          <w:rFonts w:eastAsia="標楷體"/>
          <w:color w:val="000000"/>
          <w:sz w:val="28"/>
          <w:szCs w:val="28"/>
        </w:rPr>
        <w:t>105</w:t>
      </w:r>
      <w:r>
        <w:rPr>
          <w:rFonts w:eastAsia="標楷體" w:hint="eastAsia"/>
          <w:color w:val="000000"/>
          <w:sz w:val="28"/>
          <w:szCs w:val="28"/>
        </w:rPr>
        <w:t>年</w:t>
      </w:r>
      <w:r>
        <w:rPr>
          <w:rFonts w:eastAsia="標楷體"/>
          <w:color w:val="000000"/>
          <w:sz w:val="28"/>
          <w:szCs w:val="28"/>
        </w:rPr>
        <w:t>9</w:t>
      </w:r>
      <w:r>
        <w:rPr>
          <w:rFonts w:eastAsia="標楷體" w:hint="eastAsia"/>
          <w:color w:val="000000"/>
          <w:sz w:val="28"/>
          <w:szCs w:val="28"/>
        </w:rPr>
        <w:t>月</w:t>
      </w:r>
      <w:r>
        <w:rPr>
          <w:rFonts w:eastAsia="標楷體"/>
          <w:color w:val="000000"/>
          <w:sz w:val="28"/>
          <w:szCs w:val="28"/>
        </w:rPr>
        <w:t>8</w:t>
      </w:r>
      <w:r>
        <w:rPr>
          <w:rFonts w:eastAsia="標楷體" w:hint="eastAsia"/>
          <w:color w:val="000000"/>
          <w:sz w:val="28"/>
          <w:szCs w:val="28"/>
        </w:rPr>
        <w:t>日「我國年金制度性別統計與分析」中提到</w:t>
      </w:r>
      <w:r w:rsidRPr="00E704BF">
        <w:rPr>
          <w:rFonts w:eastAsia="標楷體" w:hint="eastAsia"/>
          <w:color w:val="000000"/>
          <w:sz w:val="28"/>
          <w:szCs w:val="28"/>
        </w:rPr>
        <w:t>勞工保險納保人數最多</w:t>
      </w:r>
      <w:r w:rsidRPr="00E704BF">
        <w:rPr>
          <w:rFonts w:eastAsia="標楷體"/>
          <w:color w:val="000000"/>
          <w:sz w:val="28"/>
          <w:szCs w:val="28"/>
        </w:rPr>
        <w:t>(64%)</w:t>
      </w:r>
      <w:r w:rsidRPr="00E704BF">
        <w:rPr>
          <w:rFonts w:eastAsia="標楷體" w:hint="eastAsia"/>
          <w:color w:val="000000"/>
          <w:sz w:val="28"/>
          <w:szCs w:val="28"/>
        </w:rPr>
        <w:t>，次為國保</w:t>
      </w:r>
      <w:r w:rsidRPr="00E704BF">
        <w:rPr>
          <w:rFonts w:eastAsia="標楷體"/>
          <w:color w:val="000000"/>
          <w:sz w:val="28"/>
          <w:szCs w:val="28"/>
        </w:rPr>
        <w:t>(22%)</w:t>
      </w:r>
      <w:r w:rsidRPr="00E704BF">
        <w:rPr>
          <w:rFonts w:eastAsia="標楷體" w:hint="eastAsia"/>
          <w:color w:val="000000"/>
          <w:sz w:val="28"/>
          <w:szCs w:val="28"/>
        </w:rPr>
        <w:t>及農保</w:t>
      </w:r>
    </w:p>
    <w:p w:rsidR="00AF6DED" w:rsidRDefault="00AF6DED" w:rsidP="00E704BF">
      <w:pPr>
        <w:widowControl/>
        <w:spacing w:line="520" w:lineRule="exact"/>
        <w:rPr>
          <w:rFonts w:eastAsia="標楷體"/>
          <w:color w:val="000000"/>
          <w:sz w:val="28"/>
          <w:szCs w:val="28"/>
        </w:rPr>
      </w:pPr>
      <w:r w:rsidRPr="00E704BF">
        <w:rPr>
          <w:rFonts w:eastAsia="標楷體"/>
          <w:color w:val="000000"/>
          <w:sz w:val="28"/>
          <w:szCs w:val="28"/>
        </w:rPr>
        <w:t>(8%)</w:t>
      </w:r>
      <w:r w:rsidRPr="00E704BF">
        <w:rPr>
          <w:rFonts w:eastAsia="標楷體" w:hint="eastAsia"/>
          <w:color w:val="000000"/>
          <w:sz w:val="28"/>
          <w:szCs w:val="28"/>
        </w:rPr>
        <w:t>。另公教保及軍保約僅佔</w:t>
      </w:r>
      <w:r w:rsidRPr="00E704BF">
        <w:rPr>
          <w:rFonts w:eastAsia="標楷體"/>
          <w:color w:val="000000"/>
          <w:sz w:val="28"/>
          <w:szCs w:val="28"/>
        </w:rPr>
        <w:t>6%</w:t>
      </w:r>
      <w:r>
        <w:rPr>
          <w:rFonts w:eastAsia="標楷體" w:hint="eastAsia"/>
          <w:color w:val="000000"/>
          <w:sz w:val="28"/>
          <w:szCs w:val="28"/>
        </w:rPr>
        <w:t>（圖</w:t>
      </w:r>
      <w:r>
        <w:rPr>
          <w:rFonts w:eastAsia="標楷體"/>
          <w:color w:val="000000"/>
          <w:sz w:val="28"/>
          <w:szCs w:val="28"/>
        </w:rPr>
        <w:t>1</w:t>
      </w:r>
      <w:r>
        <w:rPr>
          <w:rFonts w:eastAsia="標楷體" w:hint="eastAsia"/>
          <w:color w:val="000000"/>
          <w:sz w:val="28"/>
          <w:szCs w:val="28"/>
        </w:rPr>
        <w:t>）</w:t>
      </w:r>
      <w:r w:rsidRPr="00E704BF">
        <w:rPr>
          <w:rFonts w:eastAsia="標楷體" w:hint="eastAsia"/>
          <w:color w:val="000000"/>
          <w:sz w:val="28"/>
          <w:szCs w:val="28"/>
        </w:rPr>
        <w:t>。勞保男性被保險人略多於女性，其餘皆是女性</w:t>
      </w:r>
      <w:r>
        <w:rPr>
          <w:rFonts w:eastAsia="標楷體" w:hint="eastAsia"/>
          <w:color w:val="000000"/>
          <w:sz w:val="28"/>
          <w:szCs w:val="28"/>
        </w:rPr>
        <w:t>略</w:t>
      </w:r>
      <w:r w:rsidRPr="00E704BF">
        <w:rPr>
          <w:rFonts w:eastAsia="標楷體" w:hint="eastAsia"/>
          <w:color w:val="000000"/>
          <w:sz w:val="28"/>
          <w:szCs w:val="28"/>
        </w:rPr>
        <w:t>多</w:t>
      </w:r>
      <w:r>
        <w:rPr>
          <w:rFonts w:eastAsia="標楷體" w:hint="eastAsia"/>
          <w:color w:val="000000"/>
          <w:sz w:val="28"/>
          <w:szCs w:val="28"/>
        </w:rPr>
        <w:t>（圖</w:t>
      </w:r>
      <w:r>
        <w:rPr>
          <w:rFonts w:eastAsia="標楷體"/>
          <w:color w:val="000000"/>
          <w:sz w:val="28"/>
          <w:szCs w:val="28"/>
        </w:rPr>
        <w:t>2</w:t>
      </w:r>
      <w:r>
        <w:rPr>
          <w:rFonts w:eastAsia="標楷體" w:hint="eastAsia"/>
          <w:color w:val="000000"/>
          <w:sz w:val="28"/>
          <w:szCs w:val="28"/>
        </w:rPr>
        <w:t>）</w:t>
      </w:r>
      <w:r w:rsidRPr="00E704BF">
        <w:rPr>
          <w:rFonts w:eastAsia="標楷體" w:hint="eastAsia"/>
          <w:color w:val="000000"/>
          <w:sz w:val="28"/>
          <w:szCs w:val="28"/>
        </w:rPr>
        <w:t>。</w:t>
      </w:r>
      <w:r>
        <w:rPr>
          <w:rFonts w:eastAsia="標楷體" w:hint="eastAsia"/>
          <w:color w:val="000000"/>
          <w:sz w:val="28"/>
          <w:szCs w:val="28"/>
        </w:rPr>
        <w:t>顯示勞動力工作仍以男性為主，但性別的差異已逐漸減少，意味著性別平等的觀念已經開始發酵，國人漸漸不再有「男主外女主內」的觀念。</w:t>
      </w:r>
    </w:p>
    <w:p w:rsidR="00AF6DED" w:rsidRPr="00C92DE6" w:rsidRDefault="00AF6DED" w:rsidP="00897BE3">
      <w:pPr>
        <w:pStyle w:val="Caption"/>
        <w:spacing w:beforeLines="50"/>
        <w:jc w:val="center"/>
        <w:rPr>
          <w:rFonts w:eastAsia="標楷體"/>
          <w:b/>
          <w:color w:val="000000"/>
          <w:sz w:val="28"/>
          <w:szCs w:val="28"/>
        </w:rPr>
      </w:pPr>
      <w:r>
        <w:rPr>
          <w:rFonts w:eastAsia="標楷體" w:hAnsi="標楷體" w:hint="eastAsia"/>
          <w:b/>
          <w:color w:val="000000"/>
          <w:sz w:val="28"/>
          <w:szCs w:val="28"/>
        </w:rPr>
        <w:t>圖</w:t>
      </w:r>
      <w:r>
        <w:rPr>
          <w:rFonts w:eastAsia="標楷體" w:hAnsi="標楷體"/>
          <w:b/>
          <w:color w:val="000000"/>
          <w:sz w:val="28"/>
          <w:szCs w:val="28"/>
        </w:rPr>
        <w:t>1</w:t>
      </w:r>
      <w:r w:rsidRPr="00084532">
        <w:rPr>
          <w:rFonts w:eastAsia="標楷體"/>
          <w:b/>
          <w:color w:val="000000"/>
          <w:sz w:val="28"/>
          <w:szCs w:val="28"/>
        </w:rPr>
        <w:t xml:space="preserve">  </w:t>
      </w:r>
      <w:r>
        <w:rPr>
          <w:rFonts w:eastAsia="標楷體" w:hint="eastAsia"/>
          <w:b/>
          <w:color w:val="000000"/>
          <w:sz w:val="28"/>
          <w:szCs w:val="28"/>
        </w:rPr>
        <w:t>社會保險納保人數比例</w:t>
      </w:r>
    </w:p>
    <w:p w:rsidR="00AF6DED" w:rsidRDefault="00AF6DED" w:rsidP="00E704BF">
      <w:pPr>
        <w:widowControl/>
        <w:spacing w:line="520" w:lineRule="exact"/>
        <w:rPr>
          <w:rFonts w:eastAsia="標楷體"/>
          <w:color w:val="000000"/>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6in;height:204.75pt;z-index:251658240">
            <v:imagedata r:id="rId9" o:title=""/>
            <w10:wrap type="square"/>
          </v:shape>
        </w:pict>
      </w:r>
      <w:r w:rsidRPr="00FE1D68">
        <w:rPr>
          <w:rFonts w:eastAsia="標楷體" w:hint="eastAsia"/>
          <w:color w:val="000000"/>
          <w:sz w:val="20"/>
          <w:szCs w:val="20"/>
        </w:rPr>
        <w:t>資料來源：我國年金制度概況彙整</w:t>
      </w:r>
      <w:r w:rsidRPr="00FE1D68">
        <w:rPr>
          <w:rFonts w:eastAsia="標楷體"/>
          <w:color w:val="000000"/>
          <w:sz w:val="20"/>
          <w:szCs w:val="20"/>
        </w:rPr>
        <w:t>(</w:t>
      </w:r>
      <w:r w:rsidRPr="00FE1D68">
        <w:rPr>
          <w:rFonts w:eastAsia="標楷體" w:hint="eastAsia"/>
          <w:color w:val="000000"/>
          <w:sz w:val="20"/>
          <w:szCs w:val="20"/>
        </w:rPr>
        <w:t>統計至</w:t>
      </w:r>
      <w:r w:rsidRPr="00FE1D68">
        <w:rPr>
          <w:rFonts w:eastAsia="標楷體"/>
          <w:color w:val="000000"/>
          <w:sz w:val="20"/>
          <w:szCs w:val="20"/>
        </w:rPr>
        <w:t>105.6)</w:t>
      </w:r>
    </w:p>
    <w:p w:rsidR="00AF6DED" w:rsidRPr="00B944C8" w:rsidRDefault="00AF6DED" w:rsidP="00897BE3">
      <w:pPr>
        <w:pStyle w:val="Caption"/>
        <w:spacing w:beforeLines="50"/>
        <w:jc w:val="center"/>
        <w:rPr>
          <w:rFonts w:ascii="標楷體" w:eastAsia="標楷體" w:hAnsi="標楷體"/>
          <w:b/>
          <w:color w:val="000000"/>
          <w:sz w:val="28"/>
          <w:szCs w:val="28"/>
        </w:rPr>
      </w:pPr>
      <w:r w:rsidRPr="00B944C8">
        <w:rPr>
          <w:rFonts w:ascii="標楷體" w:eastAsia="標楷體" w:hAnsi="標楷體" w:hint="eastAsia"/>
          <w:b/>
          <w:sz w:val="28"/>
          <w:szCs w:val="28"/>
        </w:rPr>
        <w:t>圖</w:t>
      </w:r>
      <w:r>
        <w:rPr>
          <w:rFonts w:ascii="標楷體" w:eastAsia="標楷體" w:hAnsi="標楷體"/>
          <w:b/>
          <w:sz w:val="28"/>
          <w:szCs w:val="28"/>
        </w:rPr>
        <w:t>2</w:t>
      </w:r>
      <w:r w:rsidRPr="00B944C8">
        <w:rPr>
          <w:rFonts w:ascii="標楷體" w:eastAsia="標楷體" w:hAnsi="標楷體"/>
          <w:b/>
          <w:sz w:val="28"/>
          <w:szCs w:val="28"/>
        </w:rPr>
        <w:t xml:space="preserve">  </w:t>
      </w:r>
      <w:r>
        <w:rPr>
          <w:rFonts w:ascii="標楷體" w:eastAsia="標楷體" w:hAnsi="標楷體" w:hint="eastAsia"/>
          <w:b/>
          <w:sz w:val="28"/>
          <w:szCs w:val="28"/>
        </w:rPr>
        <w:t>社會保險投保人數男女比例</w:t>
      </w:r>
    </w:p>
    <w:p w:rsidR="00AF6DED" w:rsidRDefault="00AF6DED" w:rsidP="00E704BF">
      <w:pPr>
        <w:widowControl/>
        <w:spacing w:line="520" w:lineRule="exact"/>
        <w:rPr>
          <w:rFonts w:eastAsia="標楷體"/>
          <w:color w:val="000000"/>
          <w:sz w:val="20"/>
          <w:szCs w:val="20"/>
        </w:rPr>
      </w:pPr>
      <w:r>
        <w:rPr>
          <w:noProof/>
        </w:rPr>
        <w:pict>
          <v:shape id="_x0000_s1027" type="#_x0000_t75" style="position:absolute;margin-left:0;margin-top:3.25pt;width:6in;height:230.25pt;z-index:251659264">
            <v:imagedata r:id="rId10" o:title=""/>
            <w10:wrap type="square"/>
          </v:shape>
        </w:pict>
      </w:r>
      <w:r w:rsidRPr="00FE1D68">
        <w:rPr>
          <w:rFonts w:eastAsia="標楷體" w:hint="eastAsia"/>
          <w:color w:val="000000"/>
          <w:sz w:val="20"/>
          <w:szCs w:val="20"/>
        </w:rPr>
        <w:t>資料來源：歷次年金改革委員會議報告</w:t>
      </w:r>
    </w:p>
    <w:p w:rsidR="00AF6DED" w:rsidRDefault="00AF6DED" w:rsidP="00E704BF">
      <w:pPr>
        <w:widowControl/>
        <w:spacing w:line="520" w:lineRule="exact"/>
        <w:rPr>
          <w:rFonts w:eastAsia="標楷體"/>
          <w:color w:val="000000"/>
          <w:sz w:val="20"/>
          <w:szCs w:val="20"/>
        </w:rPr>
      </w:pPr>
    </w:p>
    <w:p w:rsidR="00AF6DED" w:rsidRPr="00FC0970" w:rsidRDefault="00AF6DED" w:rsidP="00FC0970">
      <w:pPr>
        <w:widowControl/>
        <w:numPr>
          <w:ilvl w:val="0"/>
          <w:numId w:val="31"/>
        </w:numPr>
        <w:spacing w:line="520" w:lineRule="exact"/>
        <w:rPr>
          <w:rFonts w:eastAsia="標楷體"/>
          <w:b/>
          <w:color w:val="000000"/>
          <w:sz w:val="36"/>
          <w:szCs w:val="36"/>
        </w:rPr>
      </w:pPr>
      <w:r w:rsidRPr="00FC0970">
        <w:rPr>
          <w:rFonts w:eastAsia="標楷體" w:hint="eastAsia"/>
          <w:b/>
          <w:color w:val="000000"/>
          <w:sz w:val="36"/>
          <w:szCs w:val="36"/>
        </w:rPr>
        <w:t>雲林縣</w:t>
      </w:r>
      <w:r w:rsidRPr="00FC0970">
        <w:rPr>
          <w:rFonts w:eastAsia="標楷體"/>
          <w:b/>
          <w:color w:val="000000"/>
          <w:sz w:val="36"/>
          <w:szCs w:val="36"/>
        </w:rPr>
        <w:t>103</w:t>
      </w:r>
      <w:r w:rsidRPr="00FC0970">
        <w:rPr>
          <w:rFonts w:eastAsia="標楷體" w:hint="eastAsia"/>
          <w:b/>
          <w:color w:val="000000"/>
          <w:sz w:val="36"/>
          <w:szCs w:val="36"/>
        </w:rPr>
        <w:t>年至</w:t>
      </w:r>
      <w:r w:rsidRPr="00FC0970">
        <w:rPr>
          <w:rFonts w:eastAsia="標楷體"/>
          <w:b/>
          <w:color w:val="000000"/>
          <w:sz w:val="36"/>
          <w:szCs w:val="36"/>
        </w:rPr>
        <w:t>107</w:t>
      </w:r>
      <w:r w:rsidRPr="00FC0970">
        <w:rPr>
          <w:rFonts w:eastAsia="標楷體" w:hint="eastAsia"/>
          <w:b/>
          <w:color w:val="000000"/>
          <w:sz w:val="36"/>
          <w:szCs w:val="36"/>
        </w:rPr>
        <w:t>年老農福利津貼核付之性別統計分析</w:t>
      </w:r>
    </w:p>
    <w:p w:rsidR="00AF6DED" w:rsidRDefault="00AF6DED" w:rsidP="00164E4E">
      <w:pPr>
        <w:widowControl/>
        <w:spacing w:line="520" w:lineRule="exact"/>
        <w:rPr>
          <w:rFonts w:eastAsia="標楷體"/>
          <w:color w:val="000000"/>
          <w:sz w:val="28"/>
          <w:szCs w:val="28"/>
        </w:rPr>
      </w:pPr>
      <w:r>
        <w:rPr>
          <w:rFonts w:eastAsia="標楷體" w:hint="eastAsia"/>
          <w:color w:val="000000"/>
          <w:sz w:val="28"/>
          <w:szCs w:val="28"/>
        </w:rPr>
        <w:t xml:space="preserve">　　雲林縣</w:t>
      </w:r>
      <w:r>
        <w:rPr>
          <w:rFonts w:eastAsia="標楷體"/>
          <w:color w:val="000000"/>
          <w:sz w:val="28"/>
          <w:szCs w:val="28"/>
        </w:rPr>
        <w:t>103</w:t>
      </w:r>
      <w:r>
        <w:rPr>
          <w:rFonts w:eastAsia="標楷體" w:hint="eastAsia"/>
          <w:color w:val="000000"/>
          <w:sz w:val="28"/>
          <w:szCs w:val="28"/>
        </w:rPr>
        <w:t>年至</w:t>
      </w:r>
      <w:r>
        <w:rPr>
          <w:rFonts w:eastAsia="標楷體"/>
          <w:color w:val="000000"/>
          <w:sz w:val="28"/>
          <w:szCs w:val="28"/>
        </w:rPr>
        <w:t>107</w:t>
      </w:r>
      <w:r>
        <w:rPr>
          <w:rFonts w:eastAsia="標楷體" w:hint="eastAsia"/>
          <w:color w:val="000000"/>
          <w:sz w:val="28"/>
          <w:szCs w:val="28"/>
        </w:rPr>
        <w:t>年老農福利津貼核付以性別總數統計來說，女性多於男性，雖然近五年比例無明顯落差，但男性比例逐漸減少（從</w:t>
      </w:r>
      <w:r>
        <w:rPr>
          <w:rFonts w:eastAsia="標楷體"/>
          <w:color w:val="000000"/>
          <w:sz w:val="28"/>
          <w:szCs w:val="28"/>
        </w:rPr>
        <w:t>40.9%</w:t>
      </w:r>
      <w:r>
        <w:rPr>
          <w:rFonts w:eastAsia="標楷體" w:hint="eastAsia"/>
          <w:color w:val="000000"/>
          <w:sz w:val="28"/>
          <w:szCs w:val="28"/>
        </w:rPr>
        <w:t>降至</w:t>
      </w:r>
      <w:r>
        <w:rPr>
          <w:rFonts w:eastAsia="標楷體"/>
          <w:color w:val="000000"/>
          <w:sz w:val="28"/>
          <w:szCs w:val="28"/>
        </w:rPr>
        <w:t>40.4%</w:t>
      </w:r>
      <w:r>
        <w:rPr>
          <w:rFonts w:eastAsia="標楷體" w:hint="eastAsia"/>
          <w:color w:val="000000"/>
          <w:sz w:val="28"/>
          <w:szCs w:val="28"/>
        </w:rPr>
        <w:t>），而女性比例逐漸增加（從</w:t>
      </w:r>
      <w:r>
        <w:rPr>
          <w:rFonts w:eastAsia="標楷體"/>
          <w:color w:val="000000"/>
          <w:sz w:val="28"/>
          <w:szCs w:val="28"/>
        </w:rPr>
        <w:t>59.1%</w:t>
      </w:r>
      <w:r>
        <w:rPr>
          <w:rFonts w:eastAsia="標楷體" w:hint="eastAsia"/>
          <w:color w:val="000000"/>
          <w:sz w:val="28"/>
          <w:szCs w:val="28"/>
        </w:rPr>
        <w:t>增加至</w:t>
      </w:r>
      <w:r>
        <w:rPr>
          <w:rFonts w:eastAsia="標楷體"/>
          <w:color w:val="000000"/>
          <w:sz w:val="28"/>
          <w:szCs w:val="28"/>
        </w:rPr>
        <w:t>59.6%</w:t>
      </w:r>
      <w:r>
        <w:rPr>
          <w:rFonts w:eastAsia="標楷體" w:hint="eastAsia"/>
          <w:color w:val="000000"/>
          <w:sz w:val="28"/>
          <w:szCs w:val="28"/>
        </w:rPr>
        <w:t>）（圖</w:t>
      </w:r>
      <w:r>
        <w:rPr>
          <w:rFonts w:eastAsia="標楷體"/>
          <w:color w:val="000000"/>
          <w:sz w:val="28"/>
          <w:szCs w:val="28"/>
        </w:rPr>
        <w:t>3</w:t>
      </w:r>
      <w:r>
        <w:rPr>
          <w:rFonts w:eastAsia="標楷體" w:hint="eastAsia"/>
          <w:color w:val="000000"/>
          <w:sz w:val="28"/>
          <w:szCs w:val="28"/>
        </w:rPr>
        <w:t>）。</w:t>
      </w:r>
    </w:p>
    <w:p w:rsidR="00AF6DED" w:rsidRPr="00B944C8" w:rsidRDefault="00AF6DED" w:rsidP="00897BE3">
      <w:pPr>
        <w:pStyle w:val="Caption"/>
        <w:spacing w:beforeLines="50"/>
        <w:jc w:val="center"/>
        <w:rPr>
          <w:rFonts w:ascii="標楷體" w:eastAsia="標楷體" w:hAnsi="標楷體"/>
          <w:b/>
          <w:noProof/>
          <w:sz w:val="28"/>
          <w:szCs w:val="28"/>
        </w:rPr>
      </w:pPr>
      <w:r>
        <w:rPr>
          <w:noProof/>
        </w:rPr>
        <w:pict>
          <v:shape id="_x0000_s1028" type="#_x0000_t75" style="position:absolute;left:0;text-align:left;margin-left:0;margin-top:47pt;width:6in;height:213.75pt;z-index:251660288">
            <v:imagedata r:id="rId11" o:title=""/>
            <w10:wrap type="square"/>
          </v:shape>
        </w:pict>
      </w:r>
      <w:r w:rsidRPr="00B944C8">
        <w:rPr>
          <w:rFonts w:ascii="標楷體" w:eastAsia="標楷體" w:hAnsi="標楷體" w:hint="eastAsia"/>
          <w:b/>
          <w:sz w:val="28"/>
          <w:szCs w:val="28"/>
        </w:rPr>
        <w:t>圖</w:t>
      </w:r>
      <w:r>
        <w:rPr>
          <w:rFonts w:ascii="標楷體" w:eastAsia="標楷體" w:hAnsi="標楷體"/>
          <w:b/>
          <w:sz w:val="28"/>
          <w:szCs w:val="28"/>
        </w:rPr>
        <w:t>3</w:t>
      </w:r>
      <w:r w:rsidRPr="00B944C8">
        <w:rPr>
          <w:rFonts w:ascii="標楷體" w:eastAsia="標楷體" w:hAnsi="標楷體"/>
          <w:b/>
          <w:sz w:val="28"/>
          <w:szCs w:val="28"/>
        </w:rPr>
        <w:t xml:space="preserve">  </w:t>
      </w:r>
      <w:r>
        <w:rPr>
          <w:rFonts w:eastAsia="標楷體" w:hAnsi="標楷體" w:hint="eastAsia"/>
          <w:b/>
          <w:color w:val="000000"/>
          <w:sz w:val="28"/>
          <w:szCs w:val="28"/>
        </w:rPr>
        <w:t>雲林縣</w:t>
      </w:r>
      <w:r>
        <w:rPr>
          <w:rFonts w:eastAsia="標楷體" w:hAnsi="標楷體"/>
          <w:b/>
          <w:color w:val="000000"/>
          <w:sz w:val="28"/>
          <w:szCs w:val="28"/>
        </w:rPr>
        <w:t>103-107</w:t>
      </w:r>
      <w:r>
        <w:rPr>
          <w:rFonts w:eastAsia="標楷體" w:hAnsi="標楷體" w:hint="eastAsia"/>
          <w:b/>
          <w:color w:val="000000"/>
          <w:sz w:val="28"/>
          <w:szCs w:val="28"/>
        </w:rPr>
        <w:t>年老農福利津貼核付之男女比例</w:t>
      </w:r>
    </w:p>
    <w:p w:rsidR="00AF6DED" w:rsidRDefault="00AF6DED" w:rsidP="00096FC5">
      <w:pPr>
        <w:pStyle w:val="Caption"/>
        <w:spacing w:line="520" w:lineRule="exact"/>
        <w:rPr>
          <w:rFonts w:eastAsia="標楷體" w:hAnsi="標楷體"/>
          <w:color w:val="000000"/>
          <w:kern w:val="0"/>
        </w:rPr>
      </w:pPr>
      <w:r w:rsidRPr="00084532">
        <w:rPr>
          <w:rFonts w:eastAsia="標楷體" w:hAnsi="標楷體" w:hint="eastAsia"/>
          <w:color w:val="000000"/>
          <w:kern w:val="0"/>
        </w:rPr>
        <w:t>資料來源：行政院</w:t>
      </w:r>
      <w:r>
        <w:rPr>
          <w:rFonts w:eastAsia="標楷體" w:hAnsi="標楷體" w:hint="eastAsia"/>
          <w:color w:val="000000"/>
          <w:kern w:val="0"/>
        </w:rPr>
        <w:t>性別平等會</w:t>
      </w:r>
      <w:r>
        <w:rPr>
          <w:rFonts w:eastAsia="標楷體" w:hAnsi="標楷體"/>
          <w:color w:val="000000"/>
          <w:kern w:val="0"/>
        </w:rPr>
        <w:t>-</w:t>
      </w:r>
      <w:r>
        <w:rPr>
          <w:rFonts w:eastAsia="標楷體" w:hAnsi="標楷體" w:hint="eastAsia"/>
          <w:color w:val="000000"/>
          <w:kern w:val="0"/>
        </w:rPr>
        <w:t>重要性別統計資料庫</w:t>
      </w:r>
    </w:p>
    <w:p w:rsidR="00AF6DED" w:rsidRPr="004347F3" w:rsidRDefault="00AF6DED" w:rsidP="00096FC5">
      <w:pPr>
        <w:rPr>
          <w:sz w:val="20"/>
          <w:szCs w:val="20"/>
        </w:rPr>
      </w:pPr>
    </w:p>
    <w:p w:rsidR="00AF6DED" w:rsidRPr="004347F3" w:rsidRDefault="00AF6DED" w:rsidP="004347F3">
      <w:pPr>
        <w:spacing w:line="520" w:lineRule="exact"/>
        <w:rPr>
          <w:rFonts w:ascii="標楷體" w:eastAsia="標楷體" w:hAnsi="標楷體"/>
          <w:sz w:val="28"/>
          <w:szCs w:val="28"/>
        </w:rPr>
      </w:pPr>
      <w:r w:rsidRPr="004347F3">
        <w:rPr>
          <w:rFonts w:ascii="標楷體" w:eastAsia="標楷體" w:hAnsi="標楷體" w:hint="eastAsia"/>
          <w:sz w:val="28"/>
          <w:szCs w:val="28"/>
        </w:rPr>
        <w:t xml:space="preserve">　　就各年齡別來看，中間區域（</w:t>
      </w:r>
      <w:r w:rsidRPr="004347F3">
        <w:rPr>
          <w:rFonts w:ascii="標楷體" w:eastAsia="標楷體" w:hAnsi="標楷體"/>
          <w:sz w:val="28"/>
          <w:szCs w:val="28"/>
        </w:rPr>
        <w:t>70</w:t>
      </w:r>
      <w:r w:rsidRPr="004347F3">
        <w:rPr>
          <w:rFonts w:ascii="標楷體" w:eastAsia="標楷體" w:hAnsi="標楷體" w:hint="eastAsia"/>
          <w:sz w:val="28"/>
          <w:szCs w:val="28"/>
        </w:rPr>
        <w:t>～</w:t>
      </w:r>
      <w:r w:rsidRPr="004347F3">
        <w:rPr>
          <w:rFonts w:ascii="標楷體" w:eastAsia="標楷體" w:hAnsi="標楷體"/>
          <w:sz w:val="28"/>
          <w:szCs w:val="28"/>
        </w:rPr>
        <w:t>74</w:t>
      </w:r>
      <w:r w:rsidRPr="004347F3">
        <w:rPr>
          <w:rFonts w:ascii="標楷體" w:eastAsia="標楷體" w:hAnsi="標楷體" w:hint="eastAsia"/>
          <w:sz w:val="28"/>
          <w:szCs w:val="28"/>
        </w:rPr>
        <w:t>歲、</w:t>
      </w:r>
      <w:r w:rsidRPr="004347F3">
        <w:rPr>
          <w:rFonts w:ascii="標楷體" w:eastAsia="標楷體" w:hAnsi="標楷體"/>
          <w:sz w:val="28"/>
          <w:szCs w:val="28"/>
        </w:rPr>
        <w:t>75</w:t>
      </w:r>
      <w:r w:rsidRPr="004347F3">
        <w:rPr>
          <w:rFonts w:ascii="標楷體" w:eastAsia="標楷體" w:hAnsi="標楷體" w:hint="eastAsia"/>
          <w:sz w:val="28"/>
          <w:szCs w:val="28"/>
        </w:rPr>
        <w:t>～</w:t>
      </w:r>
      <w:r w:rsidRPr="004347F3">
        <w:rPr>
          <w:rFonts w:ascii="標楷體" w:eastAsia="標楷體" w:hAnsi="標楷體"/>
          <w:sz w:val="28"/>
          <w:szCs w:val="28"/>
        </w:rPr>
        <w:t>79</w:t>
      </w:r>
      <w:r w:rsidRPr="004347F3">
        <w:rPr>
          <w:rFonts w:ascii="標楷體" w:eastAsia="標楷體" w:hAnsi="標楷體" w:hint="eastAsia"/>
          <w:sz w:val="28"/>
          <w:szCs w:val="28"/>
        </w:rPr>
        <w:t>歲及</w:t>
      </w:r>
      <w:r w:rsidRPr="004347F3">
        <w:rPr>
          <w:rFonts w:ascii="標楷體" w:eastAsia="標楷體" w:hAnsi="標楷體"/>
          <w:sz w:val="28"/>
          <w:szCs w:val="28"/>
        </w:rPr>
        <w:t>80</w:t>
      </w:r>
      <w:r w:rsidRPr="004347F3">
        <w:rPr>
          <w:rFonts w:ascii="標楷體" w:eastAsia="標楷體" w:hAnsi="標楷體" w:hint="eastAsia"/>
          <w:sz w:val="28"/>
          <w:szCs w:val="28"/>
        </w:rPr>
        <w:t>～</w:t>
      </w:r>
      <w:r w:rsidRPr="004347F3">
        <w:rPr>
          <w:rFonts w:ascii="標楷體" w:eastAsia="標楷體" w:hAnsi="標楷體"/>
          <w:sz w:val="28"/>
          <w:szCs w:val="28"/>
        </w:rPr>
        <w:t>84</w:t>
      </w:r>
      <w:r w:rsidRPr="004347F3">
        <w:rPr>
          <w:rFonts w:ascii="標楷體" w:eastAsia="標楷體" w:hAnsi="標楷體" w:hint="eastAsia"/>
          <w:sz w:val="28"/>
          <w:szCs w:val="28"/>
        </w:rPr>
        <w:t>歲）無論是男女性皆有逐年減少的跡象，而</w:t>
      </w:r>
      <w:r w:rsidRPr="004347F3">
        <w:rPr>
          <w:rFonts w:ascii="標楷體" w:eastAsia="標楷體" w:hAnsi="標楷體"/>
          <w:sz w:val="28"/>
          <w:szCs w:val="28"/>
        </w:rPr>
        <w:t>65</w:t>
      </w:r>
      <w:r w:rsidRPr="004347F3">
        <w:rPr>
          <w:rFonts w:ascii="標楷體" w:eastAsia="標楷體" w:hAnsi="標楷體" w:hint="eastAsia"/>
          <w:sz w:val="28"/>
          <w:szCs w:val="28"/>
        </w:rPr>
        <w:t>～</w:t>
      </w:r>
      <w:r w:rsidRPr="004347F3">
        <w:rPr>
          <w:rFonts w:ascii="標楷體" w:eastAsia="標楷體" w:hAnsi="標楷體"/>
          <w:sz w:val="28"/>
          <w:szCs w:val="28"/>
        </w:rPr>
        <w:t>69</w:t>
      </w:r>
      <w:r w:rsidRPr="004347F3">
        <w:rPr>
          <w:rFonts w:ascii="標楷體" w:eastAsia="標楷體" w:hAnsi="標楷體" w:hint="eastAsia"/>
          <w:sz w:val="28"/>
          <w:szCs w:val="28"/>
        </w:rPr>
        <w:t>歲、</w:t>
      </w:r>
      <w:r w:rsidRPr="004347F3">
        <w:rPr>
          <w:rFonts w:ascii="標楷體" w:eastAsia="標楷體" w:hAnsi="標楷體"/>
          <w:sz w:val="28"/>
          <w:szCs w:val="28"/>
        </w:rPr>
        <w:t>85</w:t>
      </w:r>
      <w:r w:rsidRPr="004347F3">
        <w:rPr>
          <w:rFonts w:ascii="標楷體" w:eastAsia="標楷體" w:hAnsi="標楷體" w:hint="eastAsia"/>
          <w:sz w:val="28"/>
          <w:szCs w:val="28"/>
        </w:rPr>
        <w:t>～</w:t>
      </w:r>
      <w:r w:rsidRPr="004347F3">
        <w:rPr>
          <w:rFonts w:ascii="標楷體" w:eastAsia="標楷體" w:hAnsi="標楷體"/>
          <w:sz w:val="28"/>
          <w:szCs w:val="28"/>
        </w:rPr>
        <w:t>89</w:t>
      </w:r>
      <w:r w:rsidRPr="004347F3">
        <w:rPr>
          <w:rFonts w:ascii="標楷體" w:eastAsia="標楷體" w:hAnsi="標楷體" w:hint="eastAsia"/>
          <w:sz w:val="28"/>
          <w:szCs w:val="28"/>
        </w:rPr>
        <w:t>歲及</w:t>
      </w:r>
      <w:r w:rsidRPr="004347F3">
        <w:rPr>
          <w:rFonts w:ascii="標楷體" w:eastAsia="標楷體" w:hAnsi="標楷體"/>
          <w:sz w:val="28"/>
          <w:szCs w:val="28"/>
        </w:rPr>
        <w:t>90</w:t>
      </w:r>
      <w:r w:rsidRPr="004347F3">
        <w:rPr>
          <w:rFonts w:ascii="標楷體" w:eastAsia="標楷體" w:hAnsi="標楷體" w:hint="eastAsia"/>
          <w:sz w:val="28"/>
          <w:szCs w:val="28"/>
        </w:rPr>
        <w:t>歲以上則是有逐年增加的現象。以</w:t>
      </w:r>
      <w:r w:rsidRPr="004347F3">
        <w:rPr>
          <w:rFonts w:ascii="標楷體" w:eastAsia="標楷體" w:hAnsi="標楷體"/>
          <w:sz w:val="28"/>
          <w:szCs w:val="28"/>
        </w:rPr>
        <w:t>103</w:t>
      </w:r>
      <w:r w:rsidRPr="004347F3">
        <w:rPr>
          <w:rFonts w:ascii="標楷體" w:eastAsia="標楷體" w:hAnsi="標楷體" w:hint="eastAsia"/>
          <w:sz w:val="28"/>
          <w:szCs w:val="28"/>
        </w:rPr>
        <w:t>年與</w:t>
      </w:r>
      <w:r w:rsidRPr="004347F3">
        <w:rPr>
          <w:rFonts w:ascii="標楷體" w:eastAsia="標楷體" w:hAnsi="標楷體"/>
          <w:sz w:val="28"/>
          <w:szCs w:val="28"/>
        </w:rPr>
        <w:t>107</w:t>
      </w:r>
      <w:r w:rsidRPr="004347F3">
        <w:rPr>
          <w:rFonts w:ascii="標楷體" w:eastAsia="標楷體" w:hAnsi="標楷體" w:hint="eastAsia"/>
          <w:sz w:val="28"/>
          <w:szCs w:val="28"/>
        </w:rPr>
        <w:t>年相比較，</w:t>
      </w:r>
      <w:r w:rsidRPr="004347F3">
        <w:rPr>
          <w:rFonts w:ascii="標楷體" w:eastAsia="標楷體" w:hAnsi="標楷體"/>
          <w:sz w:val="28"/>
          <w:szCs w:val="28"/>
        </w:rPr>
        <w:t>65</w:t>
      </w:r>
      <w:r w:rsidRPr="004347F3">
        <w:rPr>
          <w:rFonts w:ascii="標楷體" w:eastAsia="標楷體" w:hAnsi="標楷體" w:hint="eastAsia"/>
          <w:sz w:val="28"/>
          <w:szCs w:val="28"/>
        </w:rPr>
        <w:t>～</w:t>
      </w:r>
      <w:r w:rsidRPr="004347F3">
        <w:rPr>
          <w:rFonts w:ascii="標楷體" w:eastAsia="標楷體" w:hAnsi="標楷體"/>
          <w:sz w:val="28"/>
          <w:szCs w:val="28"/>
        </w:rPr>
        <w:t>69</w:t>
      </w:r>
      <w:r w:rsidRPr="004347F3">
        <w:rPr>
          <w:rFonts w:ascii="標楷體" w:eastAsia="標楷體" w:hAnsi="標楷體" w:hint="eastAsia"/>
          <w:sz w:val="28"/>
          <w:szCs w:val="28"/>
        </w:rPr>
        <w:t>歲增加</w:t>
      </w:r>
      <w:r w:rsidRPr="004347F3">
        <w:rPr>
          <w:rFonts w:ascii="標楷體" w:eastAsia="標楷體" w:hAnsi="標楷體"/>
          <w:sz w:val="28"/>
          <w:szCs w:val="28"/>
        </w:rPr>
        <w:t>0.8%</w:t>
      </w:r>
      <w:r w:rsidRPr="004347F3">
        <w:rPr>
          <w:rFonts w:ascii="標楷體" w:eastAsia="標楷體" w:hAnsi="標楷體" w:hint="eastAsia"/>
          <w:sz w:val="28"/>
          <w:szCs w:val="28"/>
        </w:rPr>
        <w:t>（男性增加</w:t>
      </w:r>
      <w:r w:rsidRPr="004347F3">
        <w:rPr>
          <w:rFonts w:ascii="標楷體" w:eastAsia="標楷體" w:hAnsi="標楷體"/>
          <w:sz w:val="28"/>
          <w:szCs w:val="28"/>
        </w:rPr>
        <w:t>0.5%</w:t>
      </w:r>
      <w:r w:rsidRPr="004347F3">
        <w:rPr>
          <w:rFonts w:ascii="標楷體" w:eastAsia="標楷體" w:hAnsi="標楷體" w:hint="eastAsia"/>
          <w:sz w:val="28"/>
          <w:szCs w:val="28"/>
        </w:rPr>
        <w:t>，女性增加</w:t>
      </w:r>
      <w:r w:rsidRPr="004347F3">
        <w:rPr>
          <w:rFonts w:ascii="標楷體" w:eastAsia="標楷體" w:hAnsi="標楷體"/>
          <w:sz w:val="28"/>
          <w:szCs w:val="28"/>
        </w:rPr>
        <w:t>0.3%</w:t>
      </w:r>
      <w:r w:rsidRPr="004347F3">
        <w:rPr>
          <w:rFonts w:ascii="標楷體" w:eastAsia="標楷體" w:hAnsi="標楷體" w:hint="eastAsia"/>
          <w:sz w:val="28"/>
          <w:szCs w:val="28"/>
        </w:rPr>
        <w:t>），</w:t>
      </w:r>
      <w:r w:rsidRPr="004347F3">
        <w:rPr>
          <w:rFonts w:ascii="標楷體" w:eastAsia="標楷體" w:hAnsi="標楷體"/>
          <w:sz w:val="28"/>
          <w:szCs w:val="28"/>
        </w:rPr>
        <w:t>70</w:t>
      </w:r>
      <w:r w:rsidRPr="004347F3">
        <w:rPr>
          <w:rFonts w:ascii="標楷體" w:eastAsia="標楷體" w:hAnsi="標楷體" w:hint="eastAsia"/>
          <w:sz w:val="28"/>
          <w:szCs w:val="28"/>
        </w:rPr>
        <w:t>～</w:t>
      </w:r>
      <w:r w:rsidRPr="004347F3">
        <w:rPr>
          <w:rFonts w:ascii="標楷體" w:eastAsia="標楷體" w:hAnsi="標楷體"/>
          <w:sz w:val="28"/>
          <w:szCs w:val="28"/>
        </w:rPr>
        <w:t>74</w:t>
      </w:r>
      <w:r w:rsidRPr="004347F3">
        <w:rPr>
          <w:rFonts w:ascii="標楷體" w:eastAsia="標楷體" w:hAnsi="標楷體" w:hint="eastAsia"/>
          <w:sz w:val="28"/>
          <w:szCs w:val="28"/>
        </w:rPr>
        <w:t>歲減少</w:t>
      </w:r>
      <w:r w:rsidRPr="004347F3">
        <w:rPr>
          <w:rFonts w:ascii="標楷體" w:eastAsia="標楷體" w:hAnsi="標楷體"/>
          <w:sz w:val="28"/>
          <w:szCs w:val="28"/>
        </w:rPr>
        <w:t>2.1%</w:t>
      </w:r>
      <w:r w:rsidRPr="004347F3">
        <w:rPr>
          <w:rFonts w:ascii="標楷體" w:eastAsia="標楷體" w:hAnsi="標楷體" w:hint="eastAsia"/>
          <w:sz w:val="28"/>
          <w:szCs w:val="28"/>
        </w:rPr>
        <w:t>（男性減少</w:t>
      </w:r>
      <w:r w:rsidRPr="004347F3">
        <w:rPr>
          <w:rFonts w:ascii="標楷體" w:eastAsia="標楷體" w:hAnsi="標楷體"/>
          <w:sz w:val="28"/>
          <w:szCs w:val="28"/>
        </w:rPr>
        <w:t>0.8%</w:t>
      </w:r>
      <w:r w:rsidRPr="004347F3">
        <w:rPr>
          <w:rFonts w:ascii="標楷體" w:eastAsia="標楷體" w:hAnsi="標楷體" w:hint="eastAsia"/>
          <w:sz w:val="28"/>
          <w:szCs w:val="28"/>
        </w:rPr>
        <w:t>，女性減少</w:t>
      </w:r>
      <w:r w:rsidRPr="004347F3">
        <w:rPr>
          <w:rFonts w:ascii="標楷體" w:eastAsia="標楷體" w:hAnsi="標楷體"/>
          <w:sz w:val="28"/>
          <w:szCs w:val="28"/>
        </w:rPr>
        <w:t>1.3%</w:t>
      </w:r>
      <w:r w:rsidRPr="004347F3">
        <w:rPr>
          <w:rFonts w:ascii="標楷體" w:eastAsia="標楷體" w:hAnsi="標楷體" w:hint="eastAsia"/>
          <w:sz w:val="28"/>
          <w:szCs w:val="28"/>
        </w:rPr>
        <w:t>），</w:t>
      </w:r>
      <w:r w:rsidRPr="004347F3">
        <w:rPr>
          <w:rFonts w:ascii="標楷體" w:eastAsia="標楷體" w:hAnsi="標楷體"/>
          <w:sz w:val="28"/>
          <w:szCs w:val="28"/>
        </w:rPr>
        <w:t>75</w:t>
      </w:r>
      <w:r w:rsidRPr="004347F3">
        <w:rPr>
          <w:rFonts w:ascii="標楷體" w:eastAsia="標楷體" w:hAnsi="標楷體" w:hint="eastAsia"/>
          <w:sz w:val="28"/>
          <w:szCs w:val="28"/>
        </w:rPr>
        <w:t>～</w:t>
      </w:r>
      <w:r w:rsidRPr="004347F3">
        <w:rPr>
          <w:rFonts w:ascii="標楷體" w:eastAsia="標楷體" w:hAnsi="標楷體"/>
          <w:sz w:val="28"/>
          <w:szCs w:val="28"/>
        </w:rPr>
        <w:t>79</w:t>
      </w:r>
      <w:r w:rsidRPr="004347F3">
        <w:rPr>
          <w:rFonts w:ascii="標楷體" w:eastAsia="標楷體" w:hAnsi="標楷體" w:hint="eastAsia"/>
          <w:sz w:val="28"/>
          <w:szCs w:val="28"/>
        </w:rPr>
        <w:t>歲減少</w:t>
      </w:r>
      <w:r w:rsidRPr="004347F3">
        <w:rPr>
          <w:rFonts w:ascii="標楷體" w:eastAsia="標楷體" w:hAnsi="標楷體"/>
          <w:sz w:val="28"/>
          <w:szCs w:val="28"/>
        </w:rPr>
        <w:t>3.9%</w:t>
      </w:r>
      <w:r w:rsidRPr="004347F3">
        <w:rPr>
          <w:rFonts w:ascii="標楷體" w:eastAsia="標楷體" w:hAnsi="標楷體" w:hint="eastAsia"/>
          <w:sz w:val="28"/>
          <w:szCs w:val="28"/>
        </w:rPr>
        <w:t>（男性減少</w:t>
      </w:r>
      <w:r w:rsidRPr="004347F3">
        <w:rPr>
          <w:rFonts w:ascii="標楷體" w:eastAsia="標楷體" w:hAnsi="標楷體"/>
          <w:sz w:val="28"/>
          <w:szCs w:val="28"/>
        </w:rPr>
        <w:t>1.6%</w:t>
      </w:r>
      <w:r w:rsidRPr="004347F3">
        <w:rPr>
          <w:rFonts w:ascii="標楷體" w:eastAsia="標楷體" w:hAnsi="標楷體" w:hint="eastAsia"/>
          <w:sz w:val="28"/>
          <w:szCs w:val="28"/>
        </w:rPr>
        <w:t>，女性減少</w:t>
      </w:r>
      <w:r w:rsidRPr="004347F3">
        <w:rPr>
          <w:rFonts w:ascii="標楷體" w:eastAsia="標楷體" w:hAnsi="標楷體"/>
          <w:sz w:val="28"/>
          <w:szCs w:val="28"/>
        </w:rPr>
        <w:t>2.3%</w:t>
      </w:r>
      <w:r w:rsidRPr="004347F3">
        <w:rPr>
          <w:rFonts w:ascii="標楷體" w:eastAsia="標楷體" w:hAnsi="標楷體" w:hint="eastAsia"/>
          <w:sz w:val="28"/>
          <w:szCs w:val="28"/>
        </w:rPr>
        <w:t>），</w:t>
      </w:r>
      <w:r w:rsidRPr="004347F3">
        <w:rPr>
          <w:rFonts w:ascii="標楷體" w:eastAsia="標楷體" w:hAnsi="標楷體"/>
          <w:sz w:val="28"/>
          <w:szCs w:val="28"/>
        </w:rPr>
        <w:t>80</w:t>
      </w:r>
      <w:r w:rsidRPr="004347F3">
        <w:rPr>
          <w:rFonts w:ascii="標楷體" w:eastAsia="標楷體" w:hAnsi="標楷體" w:hint="eastAsia"/>
          <w:sz w:val="28"/>
          <w:szCs w:val="28"/>
        </w:rPr>
        <w:t>～</w:t>
      </w:r>
      <w:r w:rsidRPr="004347F3">
        <w:rPr>
          <w:rFonts w:ascii="標楷體" w:eastAsia="標楷體" w:hAnsi="標楷體"/>
          <w:sz w:val="28"/>
          <w:szCs w:val="28"/>
        </w:rPr>
        <w:t>84</w:t>
      </w:r>
      <w:r w:rsidRPr="004347F3">
        <w:rPr>
          <w:rFonts w:ascii="標楷體" w:eastAsia="標楷體" w:hAnsi="標楷體" w:hint="eastAsia"/>
          <w:sz w:val="28"/>
          <w:szCs w:val="28"/>
        </w:rPr>
        <w:t>歲減少</w:t>
      </w:r>
      <w:r w:rsidRPr="004347F3">
        <w:rPr>
          <w:rFonts w:ascii="標楷體" w:eastAsia="標楷體" w:hAnsi="標楷體"/>
          <w:sz w:val="28"/>
          <w:szCs w:val="28"/>
        </w:rPr>
        <w:t>0.6%</w:t>
      </w:r>
      <w:r w:rsidRPr="004347F3">
        <w:rPr>
          <w:rFonts w:ascii="標楷體" w:eastAsia="標楷體" w:hAnsi="標楷體" w:hint="eastAsia"/>
          <w:sz w:val="28"/>
          <w:szCs w:val="28"/>
        </w:rPr>
        <w:t>（男性減少</w:t>
      </w:r>
      <w:r w:rsidRPr="004347F3">
        <w:rPr>
          <w:rFonts w:ascii="標楷體" w:eastAsia="標楷體" w:hAnsi="標楷體"/>
          <w:sz w:val="28"/>
          <w:szCs w:val="28"/>
        </w:rPr>
        <w:t>0.6%</w:t>
      </w:r>
      <w:r w:rsidRPr="004347F3">
        <w:rPr>
          <w:rFonts w:ascii="標楷體" w:eastAsia="標楷體" w:hAnsi="標楷體" w:hint="eastAsia"/>
          <w:sz w:val="28"/>
          <w:szCs w:val="28"/>
        </w:rPr>
        <w:t>，女性無差別），</w:t>
      </w:r>
      <w:r w:rsidRPr="004347F3">
        <w:rPr>
          <w:rFonts w:ascii="標楷體" w:eastAsia="標楷體" w:hAnsi="標楷體"/>
          <w:sz w:val="28"/>
          <w:szCs w:val="28"/>
        </w:rPr>
        <w:t>85</w:t>
      </w:r>
      <w:r w:rsidRPr="004347F3">
        <w:rPr>
          <w:rFonts w:ascii="標楷體" w:eastAsia="標楷體" w:hAnsi="標楷體" w:hint="eastAsia"/>
          <w:sz w:val="28"/>
          <w:szCs w:val="28"/>
        </w:rPr>
        <w:t>～</w:t>
      </w:r>
      <w:r w:rsidRPr="004347F3">
        <w:rPr>
          <w:rFonts w:ascii="標楷體" w:eastAsia="標楷體" w:hAnsi="標楷體"/>
          <w:sz w:val="28"/>
          <w:szCs w:val="28"/>
        </w:rPr>
        <w:t>89</w:t>
      </w:r>
      <w:r w:rsidRPr="004347F3">
        <w:rPr>
          <w:rFonts w:ascii="標楷體" w:eastAsia="標楷體" w:hAnsi="標楷體" w:hint="eastAsia"/>
          <w:sz w:val="28"/>
          <w:szCs w:val="28"/>
        </w:rPr>
        <w:t>歲增加</w:t>
      </w:r>
      <w:r w:rsidRPr="004347F3">
        <w:rPr>
          <w:rFonts w:ascii="標楷體" w:eastAsia="標楷體" w:hAnsi="標楷體"/>
          <w:sz w:val="28"/>
          <w:szCs w:val="28"/>
        </w:rPr>
        <w:t>3.0%</w:t>
      </w:r>
      <w:r w:rsidRPr="004347F3">
        <w:rPr>
          <w:rFonts w:ascii="標楷體" w:eastAsia="標楷體" w:hAnsi="標楷體" w:hint="eastAsia"/>
          <w:sz w:val="28"/>
          <w:szCs w:val="28"/>
        </w:rPr>
        <w:t>（男性增加</w:t>
      </w:r>
      <w:r w:rsidRPr="004347F3">
        <w:rPr>
          <w:rFonts w:ascii="標楷體" w:eastAsia="標楷體" w:hAnsi="標楷體"/>
          <w:sz w:val="28"/>
          <w:szCs w:val="28"/>
        </w:rPr>
        <w:t>1.2%</w:t>
      </w:r>
      <w:r w:rsidRPr="004347F3">
        <w:rPr>
          <w:rFonts w:ascii="標楷體" w:eastAsia="標楷體" w:hAnsi="標楷體" w:hint="eastAsia"/>
          <w:sz w:val="28"/>
          <w:szCs w:val="28"/>
        </w:rPr>
        <w:t>，女性增加</w:t>
      </w:r>
      <w:r w:rsidRPr="004347F3">
        <w:rPr>
          <w:rFonts w:ascii="標楷體" w:eastAsia="標楷體" w:hAnsi="標楷體"/>
          <w:sz w:val="28"/>
          <w:szCs w:val="28"/>
        </w:rPr>
        <w:t>1.8%</w:t>
      </w:r>
      <w:r w:rsidRPr="004347F3">
        <w:rPr>
          <w:rFonts w:ascii="標楷體" w:eastAsia="標楷體" w:hAnsi="標楷體" w:hint="eastAsia"/>
          <w:sz w:val="28"/>
          <w:szCs w:val="28"/>
        </w:rPr>
        <w:t>），</w:t>
      </w:r>
      <w:r w:rsidRPr="004347F3">
        <w:rPr>
          <w:rFonts w:ascii="標楷體" w:eastAsia="標楷體" w:hAnsi="標楷體"/>
          <w:sz w:val="28"/>
          <w:szCs w:val="28"/>
        </w:rPr>
        <w:t>90</w:t>
      </w:r>
      <w:r w:rsidRPr="004347F3">
        <w:rPr>
          <w:rFonts w:ascii="標楷體" w:eastAsia="標楷體" w:hAnsi="標楷體" w:hint="eastAsia"/>
          <w:sz w:val="28"/>
          <w:szCs w:val="28"/>
        </w:rPr>
        <w:t>歲以上增加</w:t>
      </w:r>
      <w:r w:rsidRPr="004347F3">
        <w:rPr>
          <w:rFonts w:ascii="標楷體" w:eastAsia="標楷體" w:hAnsi="標楷體"/>
          <w:sz w:val="28"/>
          <w:szCs w:val="28"/>
        </w:rPr>
        <w:t>2.8%</w:t>
      </w:r>
      <w:r w:rsidRPr="004347F3">
        <w:rPr>
          <w:rFonts w:ascii="標楷體" w:eastAsia="標楷體" w:hAnsi="標楷體" w:hint="eastAsia"/>
          <w:sz w:val="28"/>
          <w:szCs w:val="28"/>
        </w:rPr>
        <w:t>（男性增加</w:t>
      </w:r>
      <w:r w:rsidRPr="004347F3">
        <w:rPr>
          <w:rFonts w:ascii="標楷體" w:eastAsia="標楷體" w:hAnsi="標楷體"/>
          <w:sz w:val="28"/>
          <w:szCs w:val="28"/>
        </w:rPr>
        <w:t>0.8%</w:t>
      </w:r>
      <w:r w:rsidRPr="004347F3">
        <w:rPr>
          <w:rFonts w:ascii="標楷體" w:eastAsia="標楷體" w:hAnsi="標楷體" w:hint="eastAsia"/>
          <w:sz w:val="28"/>
          <w:szCs w:val="28"/>
        </w:rPr>
        <w:t>，女性增加</w:t>
      </w:r>
      <w:r w:rsidRPr="004347F3">
        <w:rPr>
          <w:rFonts w:ascii="標楷體" w:eastAsia="標楷體" w:hAnsi="標楷體"/>
          <w:sz w:val="28"/>
          <w:szCs w:val="28"/>
        </w:rPr>
        <w:t>2.0%</w:t>
      </w:r>
      <w:r w:rsidRPr="004347F3">
        <w:rPr>
          <w:rFonts w:ascii="標楷體" w:eastAsia="標楷體" w:hAnsi="標楷體" w:hint="eastAsia"/>
          <w:sz w:val="28"/>
          <w:szCs w:val="28"/>
        </w:rPr>
        <w:t>）（圖</w:t>
      </w:r>
      <w:r w:rsidRPr="004347F3">
        <w:rPr>
          <w:rFonts w:ascii="標楷體" w:eastAsia="標楷體" w:hAnsi="標楷體"/>
          <w:sz w:val="28"/>
          <w:szCs w:val="28"/>
        </w:rPr>
        <w:t>4</w:t>
      </w:r>
      <w:r w:rsidRPr="004347F3">
        <w:rPr>
          <w:rFonts w:ascii="標楷體" w:eastAsia="標楷體" w:hAnsi="標楷體" w:hint="eastAsia"/>
          <w:sz w:val="28"/>
          <w:szCs w:val="28"/>
        </w:rPr>
        <w:t>）。</w:t>
      </w:r>
    </w:p>
    <w:p w:rsidR="00AF6DED" w:rsidRPr="004347F3" w:rsidRDefault="00AF6DED" w:rsidP="004347F3">
      <w:pPr>
        <w:spacing w:line="520" w:lineRule="exact"/>
        <w:rPr>
          <w:rFonts w:ascii="標楷體" w:eastAsia="標楷體" w:hAnsi="標楷體"/>
          <w:sz w:val="28"/>
          <w:szCs w:val="28"/>
        </w:rPr>
      </w:pPr>
      <w:r w:rsidRPr="004347F3">
        <w:rPr>
          <w:rFonts w:ascii="標楷體" w:eastAsia="標楷體" w:hAnsi="標楷體" w:hint="eastAsia"/>
          <w:sz w:val="28"/>
          <w:szCs w:val="28"/>
        </w:rPr>
        <w:t xml:space="preserve">　　雲林縣農民健康保險</w:t>
      </w:r>
      <w:r w:rsidRPr="004347F3">
        <w:rPr>
          <w:rFonts w:ascii="標楷體" w:eastAsia="標楷體" w:hAnsi="標楷體"/>
          <w:sz w:val="28"/>
          <w:szCs w:val="28"/>
        </w:rPr>
        <w:t>103</w:t>
      </w:r>
      <w:r w:rsidRPr="004347F3">
        <w:rPr>
          <w:rFonts w:ascii="標楷體" w:eastAsia="標楷體" w:hAnsi="標楷體" w:hint="eastAsia"/>
          <w:sz w:val="28"/>
          <w:szCs w:val="28"/>
        </w:rPr>
        <w:t>年至</w:t>
      </w:r>
      <w:r w:rsidRPr="004347F3">
        <w:rPr>
          <w:rFonts w:ascii="標楷體" w:eastAsia="標楷體" w:hAnsi="標楷體"/>
          <w:sz w:val="28"/>
          <w:szCs w:val="28"/>
        </w:rPr>
        <w:t>107</w:t>
      </w:r>
      <w:r w:rsidRPr="004347F3">
        <w:rPr>
          <w:rFonts w:ascii="標楷體" w:eastAsia="標楷體" w:hAnsi="標楷體" w:hint="eastAsia"/>
          <w:sz w:val="28"/>
          <w:szCs w:val="28"/>
        </w:rPr>
        <w:t>年承保總人數逐年下降（勞保局統計年報資料），但雲林縣老農福利津貼核付總人數占農民健康保險總人數的比例卻是逐年上升（</w:t>
      </w:r>
      <w:r w:rsidRPr="004347F3">
        <w:rPr>
          <w:rFonts w:ascii="標楷體" w:eastAsia="標楷體" w:hAnsi="標楷體"/>
          <w:sz w:val="28"/>
          <w:szCs w:val="28"/>
        </w:rPr>
        <w:t>103</w:t>
      </w:r>
      <w:r w:rsidRPr="004347F3">
        <w:rPr>
          <w:rFonts w:ascii="標楷體" w:eastAsia="標楷體" w:hAnsi="標楷體" w:hint="eastAsia"/>
          <w:sz w:val="28"/>
          <w:szCs w:val="28"/>
        </w:rPr>
        <w:t>年</w:t>
      </w:r>
      <w:r w:rsidRPr="004347F3">
        <w:rPr>
          <w:rFonts w:ascii="標楷體" w:eastAsia="標楷體" w:hAnsi="標楷體"/>
          <w:sz w:val="28"/>
          <w:szCs w:val="28"/>
        </w:rPr>
        <w:t>44.4%</w:t>
      </w:r>
      <w:r w:rsidRPr="004347F3">
        <w:rPr>
          <w:rFonts w:ascii="標楷體" w:eastAsia="標楷體" w:hAnsi="標楷體" w:hint="eastAsia"/>
          <w:sz w:val="28"/>
          <w:szCs w:val="28"/>
        </w:rPr>
        <w:t>、</w:t>
      </w:r>
      <w:r w:rsidRPr="004347F3">
        <w:rPr>
          <w:rFonts w:ascii="標楷體" w:eastAsia="標楷體" w:hAnsi="標楷體"/>
          <w:sz w:val="28"/>
          <w:szCs w:val="28"/>
        </w:rPr>
        <w:t>104</w:t>
      </w:r>
      <w:r w:rsidRPr="004347F3">
        <w:rPr>
          <w:rFonts w:ascii="標楷體" w:eastAsia="標楷體" w:hAnsi="標楷體" w:hint="eastAsia"/>
          <w:sz w:val="28"/>
          <w:szCs w:val="28"/>
        </w:rPr>
        <w:t>年</w:t>
      </w:r>
      <w:r w:rsidRPr="004347F3">
        <w:rPr>
          <w:rFonts w:ascii="標楷體" w:eastAsia="標楷體" w:hAnsi="標楷體"/>
          <w:sz w:val="28"/>
          <w:szCs w:val="28"/>
        </w:rPr>
        <w:t>45.4%</w:t>
      </w:r>
      <w:r w:rsidRPr="004347F3">
        <w:rPr>
          <w:rFonts w:ascii="標楷體" w:eastAsia="標楷體" w:hAnsi="標楷體" w:hint="eastAsia"/>
          <w:sz w:val="28"/>
          <w:szCs w:val="28"/>
        </w:rPr>
        <w:t>、</w:t>
      </w:r>
      <w:r w:rsidRPr="004347F3">
        <w:rPr>
          <w:rFonts w:ascii="標楷體" w:eastAsia="標楷體" w:hAnsi="標楷體"/>
          <w:sz w:val="28"/>
          <w:szCs w:val="28"/>
        </w:rPr>
        <w:t>105</w:t>
      </w:r>
      <w:r w:rsidRPr="004347F3">
        <w:rPr>
          <w:rFonts w:ascii="標楷體" w:eastAsia="標楷體" w:hAnsi="標楷體" w:hint="eastAsia"/>
          <w:sz w:val="28"/>
          <w:szCs w:val="28"/>
        </w:rPr>
        <w:t>年</w:t>
      </w:r>
      <w:r w:rsidRPr="004347F3">
        <w:rPr>
          <w:rFonts w:ascii="標楷體" w:eastAsia="標楷體" w:hAnsi="標楷體"/>
          <w:sz w:val="28"/>
          <w:szCs w:val="28"/>
        </w:rPr>
        <w:t>46.4%</w:t>
      </w:r>
      <w:r w:rsidRPr="004347F3">
        <w:rPr>
          <w:rFonts w:ascii="標楷體" w:eastAsia="標楷體" w:hAnsi="標楷體" w:hint="eastAsia"/>
          <w:sz w:val="28"/>
          <w:szCs w:val="28"/>
        </w:rPr>
        <w:t>、</w:t>
      </w:r>
      <w:r w:rsidRPr="004347F3">
        <w:rPr>
          <w:rFonts w:ascii="標楷體" w:eastAsia="標楷體" w:hAnsi="標楷體"/>
          <w:sz w:val="28"/>
          <w:szCs w:val="28"/>
        </w:rPr>
        <w:t>106</w:t>
      </w:r>
      <w:r w:rsidRPr="004347F3">
        <w:rPr>
          <w:rFonts w:ascii="標楷體" w:eastAsia="標楷體" w:hAnsi="標楷體" w:hint="eastAsia"/>
          <w:sz w:val="28"/>
          <w:szCs w:val="28"/>
        </w:rPr>
        <w:t>年</w:t>
      </w:r>
      <w:r w:rsidRPr="004347F3">
        <w:rPr>
          <w:rFonts w:ascii="標楷體" w:eastAsia="標楷體" w:hAnsi="標楷體"/>
          <w:sz w:val="28"/>
          <w:szCs w:val="28"/>
        </w:rPr>
        <w:t>47.4%</w:t>
      </w:r>
      <w:r w:rsidRPr="004347F3">
        <w:rPr>
          <w:rFonts w:ascii="標楷體" w:eastAsia="標楷體" w:hAnsi="標楷體" w:hint="eastAsia"/>
          <w:sz w:val="28"/>
          <w:szCs w:val="28"/>
        </w:rPr>
        <w:t>、</w:t>
      </w:r>
      <w:r w:rsidRPr="004347F3">
        <w:rPr>
          <w:rFonts w:ascii="標楷體" w:eastAsia="標楷體" w:hAnsi="標楷體"/>
          <w:sz w:val="28"/>
          <w:szCs w:val="28"/>
        </w:rPr>
        <w:t>107</w:t>
      </w:r>
      <w:r w:rsidRPr="004347F3">
        <w:rPr>
          <w:rFonts w:ascii="標楷體" w:eastAsia="標楷體" w:hAnsi="標楷體" w:hint="eastAsia"/>
          <w:sz w:val="28"/>
          <w:szCs w:val="28"/>
        </w:rPr>
        <w:t>年</w:t>
      </w:r>
      <w:r w:rsidRPr="004347F3">
        <w:rPr>
          <w:rFonts w:ascii="標楷體" w:eastAsia="標楷體" w:hAnsi="標楷體"/>
          <w:sz w:val="28"/>
          <w:szCs w:val="28"/>
        </w:rPr>
        <w:t>47.8%</w:t>
      </w:r>
      <w:r w:rsidRPr="004347F3">
        <w:rPr>
          <w:rFonts w:ascii="標楷體" w:eastAsia="標楷體" w:hAnsi="標楷體" w:hint="eastAsia"/>
          <w:sz w:val="28"/>
          <w:szCs w:val="28"/>
        </w:rPr>
        <w:t>）。</w:t>
      </w:r>
    </w:p>
    <w:p w:rsidR="00AF6DED" w:rsidRPr="00B944C8" w:rsidRDefault="00AF6DED" w:rsidP="00897BE3">
      <w:pPr>
        <w:pStyle w:val="Caption"/>
        <w:spacing w:beforeLines="50"/>
        <w:jc w:val="center"/>
        <w:rPr>
          <w:rFonts w:ascii="標楷體" w:eastAsia="標楷體" w:hAnsi="標楷體"/>
          <w:b/>
          <w:noProof/>
          <w:sz w:val="28"/>
          <w:szCs w:val="28"/>
        </w:rPr>
      </w:pPr>
      <w:r w:rsidRPr="00B944C8">
        <w:rPr>
          <w:rFonts w:ascii="標楷體" w:eastAsia="標楷體" w:hAnsi="標楷體" w:hint="eastAsia"/>
          <w:b/>
          <w:sz w:val="28"/>
          <w:szCs w:val="28"/>
        </w:rPr>
        <w:t>圖</w:t>
      </w:r>
      <w:r>
        <w:rPr>
          <w:rFonts w:ascii="標楷體" w:eastAsia="標楷體" w:hAnsi="標楷體"/>
          <w:b/>
          <w:sz w:val="28"/>
          <w:szCs w:val="28"/>
        </w:rPr>
        <w:t>4</w:t>
      </w:r>
      <w:r w:rsidRPr="00B944C8">
        <w:rPr>
          <w:rFonts w:ascii="標楷體" w:eastAsia="標楷體" w:hAnsi="標楷體"/>
          <w:b/>
          <w:sz w:val="28"/>
          <w:szCs w:val="28"/>
        </w:rPr>
        <w:t xml:space="preserve">  </w:t>
      </w:r>
      <w:r>
        <w:rPr>
          <w:rFonts w:eastAsia="標楷體" w:hint="eastAsia"/>
          <w:b/>
          <w:color w:val="000000"/>
          <w:sz w:val="28"/>
          <w:szCs w:val="28"/>
        </w:rPr>
        <w:t>雲林縣</w:t>
      </w:r>
      <w:r>
        <w:rPr>
          <w:rFonts w:eastAsia="標楷體" w:hAnsi="標楷體"/>
          <w:b/>
          <w:color w:val="000000"/>
          <w:sz w:val="28"/>
          <w:szCs w:val="28"/>
        </w:rPr>
        <w:t>103-107</w:t>
      </w:r>
      <w:r w:rsidRPr="00084532">
        <w:rPr>
          <w:rFonts w:eastAsia="標楷體" w:hAnsi="標楷體" w:hint="eastAsia"/>
          <w:b/>
          <w:color w:val="000000"/>
          <w:sz w:val="28"/>
          <w:szCs w:val="28"/>
        </w:rPr>
        <w:t>年</w:t>
      </w:r>
      <w:r>
        <w:rPr>
          <w:rFonts w:eastAsia="標楷體" w:hAnsi="標楷體" w:hint="eastAsia"/>
          <w:b/>
          <w:color w:val="000000"/>
          <w:sz w:val="28"/>
          <w:szCs w:val="28"/>
        </w:rPr>
        <w:t>老農福利津貼核付之年</w:t>
      </w:r>
      <w:r w:rsidRPr="00084532">
        <w:rPr>
          <w:rFonts w:eastAsia="標楷體" w:hAnsi="標楷體" w:hint="eastAsia"/>
          <w:b/>
          <w:color w:val="000000"/>
          <w:sz w:val="28"/>
          <w:szCs w:val="28"/>
        </w:rPr>
        <w:t>齡結構</w:t>
      </w:r>
      <w:r>
        <w:rPr>
          <w:rFonts w:eastAsia="標楷體" w:hAnsi="標楷體" w:hint="eastAsia"/>
          <w:b/>
          <w:color w:val="000000"/>
          <w:sz w:val="28"/>
          <w:szCs w:val="28"/>
        </w:rPr>
        <w:t>比例</w:t>
      </w:r>
    </w:p>
    <w:p w:rsidR="00AF6DED" w:rsidRPr="004347F3" w:rsidRDefault="00AF6DED" w:rsidP="004A43EA">
      <w:pPr>
        <w:spacing w:line="520" w:lineRule="exact"/>
        <w:rPr>
          <w:rFonts w:ascii="標楷體" w:eastAsia="標楷體" w:hAnsi="標楷體"/>
          <w:sz w:val="28"/>
          <w:szCs w:val="28"/>
        </w:rPr>
      </w:pPr>
      <w:r>
        <w:rPr>
          <w:noProof/>
        </w:rPr>
        <w:pict>
          <v:shape id="_x0000_s1029" type="#_x0000_t75" style="position:absolute;margin-left:0;margin-top:0;width:6in;height:204.75pt;z-index:251661312">
            <v:imagedata r:id="rId12" o:title=""/>
            <w10:wrap type="square"/>
          </v:shape>
        </w:pict>
      </w:r>
      <w:r w:rsidRPr="00084532">
        <w:rPr>
          <w:rFonts w:eastAsia="標楷體" w:hAnsi="標楷體" w:hint="eastAsia"/>
          <w:color w:val="000000"/>
          <w:kern w:val="0"/>
          <w:sz w:val="20"/>
          <w:szCs w:val="20"/>
        </w:rPr>
        <w:t>資料來源：行政院</w:t>
      </w:r>
      <w:r>
        <w:rPr>
          <w:rFonts w:eastAsia="標楷體" w:hAnsi="標楷體" w:hint="eastAsia"/>
          <w:color w:val="000000"/>
          <w:kern w:val="0"/>
          <w:sz w:val="20"/>
          <w:szCs w:val="20"/>
        </w:rPr>
        <w:t>性別平等會</w:t>
      </w:r>
      <w:r>
        <w:rPr>
          <w:rFonts w:eastAsia="標楷體" w:hAnsi="標楷體"/>
          <w:color w:val="000000"/>
          <w:kern w:val="0"/>
          <w:sz w:val="20"/>
          <w:szCs w:val="20"/>
        </w:rPr>
        <w:t>-</w:t>
      </w:r>
      <w:r>
        <w:rPr>
          <w:rFonts w:eastAsia="標楷體" w:hAnsi="標楷體" w:hint="eastAsia"/>
          <w:color w:val="000000"/>
          <w:kern w:val="0"/>
          <w:sz w:val="20"/>
          <w:szCs w:val="20"/>
        </w:rPr>
        <w:t>重要性別統計資料庫</w:t>
      </w:r>
    </w:p>
    <w:p w:rsidR="00AF6DED" w:rsidRPr="004347F3" w:rsidRDefault="00AF6DED" w:rsidP="004A43EA">
      <w:pPr>
        <w:spacing w:line="520" w:lineRule="exact"/>
        <w:rPr>
          <w:rFonts w:ascii="標楷體" w:eastAsia="標楷體" w:hAnsi="標楷體"/>
          <w:sz w:val="20"/>
          <w:szCs w:val="20"/>
        </w:rPr>
      </w:pPr>
    </w:p>
    <w:p w:rsidR="00AF6DED" w:rsidRDefault="00AF6DED" w:rsidP="008367E2">
      <w:pPr>
        <w:numPr>
          <w:ilvl w:val="0"/>
          <w:numId w:val="30"/>
        </w:numPr>
        <w:spacing w:line="520" w:lineRule="exact"/>
        <w:rPr>
          <w:rFonts w:ascii="標楷體" w:eastAsia="標楷體" w:hAnsi="標楷體"/>
          <w:b/>
          <w:sz w:val="40"/>
          <w:szCs w:val="40"/>
        </w:rPr>
      </w:pPr>
      <w:r w:rsidRPr="008367E2">
        <w:rPr>
          <w:rFonts w:ascii="標楷體" w:eastAsia="標楷體" w:hAnsi="標楷體" w:hint="eastAsia"/>
          <w:b/>
          <w:sz w:val="40"/>
          <w:szCs w:val="40"/>
        </w:rPr>
        <w:t>結論與建議</w:t>
      </w:r>
    </w:p>
    <w:p w:rsidR="00AF6DED" w:rsidRPr="00010A98" w:rsidRDefault="00AF6DED" w:rsidP="00010A98">
      <w:pPr>
        <w:spacing w:line="520" w:lineRule="exact"/>
        <w:rPr>
          <w:rFonts w:ascii="標楷體" w:eastAsia="標楷體" w:hAnsi="標楷體"/>
          <w:sz w:val="20"/>
          <w:szCs w:val="20"/>
        </w:rPr>
      </w:pPr>
    </w:p>
    <w:p w:rsidR="00AF6DED" w:rsidRPr="008367E2" w:rsidRDefault="00AF6DED" w:rsidP="008367E2">
      <w:pPr>
        <w:numPr>
          <w:ilvl w:val="0"/>
          <w:numId w:val="42"/>
        </w:numPr>
        <w:spacing w:line="520" w:lineRule="exact"/>
        <w:rPr>
          <w:rFonts w:ascii="標楷體" w:eastAsia="標楷體" w:hAnsi="標楷體"/>
          <w:b/>
          <w:sz w:val="36"/>
          <w:szCs w:val="36"/>
        </w:rPr>
      </w:pPr>
      <w:r w:rsidRPr="008367E2">
        <w:rPr>
          <w:rFonts w:ascii="標楷體" w:eastAsia="標楷體" w:hAnsi="標楷體" w:hint="eastAsia"/>
          <w:b/>
          <w:sz w:val="36"/>
          <w:szCs w:val="36"/>
        </w:rPr>
        <w:t>探討影響因素</w:t>
      </w:r>
    </w:p>
    <w:p w:rsidR="00AF6DED" w:rsidRDefault="00AF6DED" w:rsidP="008367E2">
      <w:pPr>
        <w:spacing w:line="520" w:lineRule="exact"/>
        <w:rPr>
          <w:rFonts w:ascii="標楷體" w:eastAsia="標楷體" w:hAnsi="標楷體"/>
          <w:sz w:val="28"/>
          <w:szCs w:val="28"/>
        </w:rPr>
      </w:pPr>
      <w:r>
        <w:rPr>
          <w:rFonts w:ascii="標楷體" w:eastAsia="標楷體" w:hAnsi="標楷體" w:hint="eastAsia"/>
          <w:sz w:val="28"/>
          <w:szCs w:val="28"/>
        </w:rPr>
        <w:t xml:space="preserve">　　雲林縣屬農村社會，在</w:t>
      </w:r>
      <w:r>
        <w:rPr>
          <w:rFonts w:ascii="標楷體" w:eastAsia="標楷體" w:hAnsi="標楷體"/>
          <w:sz w:val="28"/>
          <w:szCs w:val="28"/>
        </w:rPr>
        <w:t>103</w:t>
      </w:r>
      <w:r>
        <w:rPr>
          <w:rFonts w:ascii="標楷體" w:eastAsia="標楷體" w:hAnsi="標楷體" w:hint="eastAsia"/>
          <w:sz w:val="28"/>
          <w:szCs w:val="28"/>
        </w:rPr>
        <w:t>年至</w:t>
      </w:r>
      <w:r>
        <w:rPr>
          <w:rFonts w:ascii="標楷體" w:eastAsia="標楷體" w:hAnsi="標楷體"/>
          <w:sz w:val="28"/>
          <w:szCs w:val="28"/>
        </w:rPr>
        <w:t>107</w:t>
      </w:r>
      <w:r>
        <w:rPr>
          <w:rFonts w:ascii="標楷體" w:eastAsia="標楷體" w:hAnsi="標楷體" w:hint="eastAsia"/>
          <w:sz w:val="28"/>
          <w:szCs w:val="28"/>
        </w:rPr>
        <w:t>年老農福利津貼核付中，</w:t>
      </w:r>
      <w:r w:rsidRPr="004347F3">
        <w:rPr>
          <w:rFonts w:ascii="標楷體" w:eastAsia="標楷體" w:hAnsi="標楷體"/>
          <w:sz w:val="28"/>
          <w:szCs w:val="28"/>
        </w:rPr>
        <w:t>85</w:t>
      </w:r>
      <w:r w:rsidRPr="004347F3">
        <w:rPr>
          <w:rFonts w:ascii="標楷體" w:eastAsia="標楷體" w:hAnsi="標楷體" w:hint="eastAsia"/>
          <w:sz w:val="28"/>
          <w:szCs w:val="28"/>
        </w:rPr>
        <w:t>～</w:t>
      </w:r>
      <w:r w:rsidRPr="004347F3">
        <w:rPr>
          <w:rFonts w:ascii="標楷體" w:eastAsia="標楷體" w:hAnsi="標楷體"/>
          <w:sz w:val="28"/>
          <w:szCs w:val="28"/>
        </w:rPr>
        <w:t>89</w:t>
      </w:r>
      <w:r w:rsidRPr="004347F3">
        <w:rPr>
          <w:rFonts w:ascii="標楷體" w:eastAsia="標楷體" w:hAnsi="標楷體" w:hint="eastAsia"/>
          <w:sz w:val="28"/>
          <w:szCs w:val="28"/>
        </w:rPr>
        <w:t>歲及</w:t>
      </w:r>
      <w:r w:rsidRPr="004347F3">
        <w:rPr>
          <w:rFonts w:ascii="標楷體" w:eastAsia="標楷體" w:hAnsi="標楷體"/>
          <w:sz w:val="28"/>
          <w:szCs w:val="28"/>
        </w:rPr>
        <w:t>90</w:t>
      </w:r>
      <w:r w:rsidRPr="004347F3">
        <w:rPr>
          <w:rFonts w:ascii="標楷體" w:eastAsia="標楷體" w:hAnsi="標楷體" w:hint="eastAsia"/>
          <w:sz w:val="28"/>
          <w:szCs w:val="28"/>
        </w:rPr>
        <w:t>歲以上</w:t>
      </w:r>
      <w:r>
        <w:rPr>
          <w:rFonts w:ascii="標楷體" w:eastAsia="標楷體" w:hAnsi="標楷體" w:hint="eastAsia"/>
          <w:sz w:val="28"/>
          <w:szCs w:val="28"/>
        </w:rPr>
        <w:t>增加的比例較大，這應與平均壽命年齡增加有關。但在</w:t>
      </w:r>
      <w:r w:rsidRPr="004347F3">
        <w:rPr>
          <w:rFonts w:ascii="標楷體" w:eastAsia="標楷體" w:hAnsi="標楷體"/>
          <w:sz w:val="28"/>
          <w:szCs w:val="28"/>
        </w:rPr>
        <w:t>75</w:t>
      </w:r>
      <w:r w:rsidRPr="004347F3">
        <w:rPr>
          <w:rFonts w:ascii="標楷體" w:eastAsia="標楷體" w:hAnsi="標楷體" w:hint="eastAsia"/>
          <w:sz w:val="28"/>
          <w:szCs w:val="28"/>
        </w:rPr>
        <w:t>～</w:t>
      </w:r>
      <w:r w:rsidRPr="004347F3">
        <w:rPr>
          <w:rFonts w:ascii="標楷體" w:eastAsia="標楷體" w:hAnsi="標楷體"/>
          <w:sz w:val="28"/>
          <w:szCs w:val="28"/>
        </w:rPr>
        <w:t>79</w:t>
      </w:r>
      <w:r w:rsidRPr="004347F3">
        <w:rPr>
          <w:rFonts w:ascii="標楷體" w:eastAsia="標楷體" w:hAnsi="標楷體" w:hint="eastAsia"/>
          <w:sz w:val="28"/>
          <w:szCs w:val="28"/>
        </w:rPr>
        <w:t>歲</w:t>
      </w:r>
      <w:r>
        <w:rPr>
          <w:rFonts w:ascii="標楷體" w:eastAsia="標楷體" w:hAnsi="標楷體" w:hint="eastAsia"/>
          <w:sz w:val="28"/>
          <w:szCs w:val="28"/>
        </w:rPr>
        <w:t>是減少比例最多的，是否與青年人口外移有關</w:t>
      </w:r>
      <w:r>
        <w:rPr>
          <w:rFonts w:ascii="標楷體" w:eastAsia="標楷體" w:hAnsi="標楷體"/>
          <w:sz w:val="28"/>
          <w:szCs w:val="28"/>
        </w:rPr>
        <w:t>?</w:t>
      </w:r>
      <w:r>
        <w:rPr>
          <w:rFonts w:ascii="標楷體" w:eastAsia="標楷體" w:hAnsi="標楷體" w:hint="eastAsia"/>
          <w:sz w:val="28"/>
          <w:szCs w:val="28"/>
        </w:rPr>
        <w:t>青年將長輩戶籍遷至與自己的工作地，方便就近照顧。抑或因為法令的變更造成的影響。</w:t>
      </w:r>
    </w:p>
    <w:p w:rsidR="00AF6DED" w:rsidRDefault="00AF6DED" w:rsidP="008367E2">
      <w:pPr>
        <w:spacing w:line="520" w:lineRule="exact"/>
        <w:rPr>
          <w:rFonts w:eastAsia="標楷體"/>
          <w:color w:val="000000"/>
          <w:sz w:val="28"/>
          <w:szCs w:val="28"/>
        </w:rPr>
      </w:pPr>
      <w:r>
        <w:rPr>
          <w:rFonts w:ascii="標楷體" w:eastAsia="標楷體" w:hAnsi="標楷體" w:hint="eastAsia"/>
          <w:sz w:val="28"/>
          <w:szCs w:val="28"/>
        </w:rPr>
        <w:t xml:space="preserve">　　老農福利津貼核付女性比男性多，且</w:t>
      </w:r>
      <w:r>
        <w:rPr>
          <w:rFonts w:ascii="標楷體" w:eastAsia="標楷體" w:hAnsi="標楷體"/>
          <w:sz w:val="28"/>
          <w:szCs w:val="28"/>
        </w:rPr>
        <w:t>103</w:t>
      </w:r>
      <w:r>
        <w:rPr>
          <w:rFonts w:ascii="標楷體" w:eastAsia="標楷體" w:hAnsi="標楷體" w:hint="eastAsia"/>
          <w:sz w:val="28"/>
          <w:szCs w:val="28"/>
        </w:rPr>
        <w:t>年至</w:t>
      </w:r>
      <w:r>
        <w:rPr>
          <w:rFonts w:ascii="標楷體" w:eastAsia="標楷體" w:hAnsi="標楷體"/>
          <w:sz w:val="28"/>
          <w:szCs w:val="28"/>
        </w:rPr>
        <w:t>107</w:t>
      </w:r>
      <w:r>
        <w:rPr>
          <w:rFonts w:ascii="標楷體" w:eastAsia="標楷體" w:hAnsi="標楷體" w:hint="eastAsia"/>
          <w:sz w:val="28"/>
          <w:szCs w:val="28"/>
        </w:rPr>
        <w:t>年男性卻有逐年減少，女性逐年增加的現象，與男性平均壽命低於女性平均壽命有關。農民健康保險承保人數女性亦多於男性，而在</w:t>
      </w:r>
      <w:r>
        <w:rPr>
          <w:rFonts w:eastAsia="標楷體" w:hint="eastAsia"/>
          <w:color w:val="000000"/>
          <w:sz w:val="28"/>
          <w:szCs w:val="28"/>
        </w:rPr>
        <w:t>行政院性別平等處</w:t>
      </w:r>
      <w:r>
        <w:rPr>
          <w:rFonts w:eastAsia="標楷體"/>
          <w:color w:val="000000"/>
          <w:sz w:val="28"/>
          <w:szCs w:val="28"/>
        </w:rPr>
        <w:t>105</w:t>
      </w:r>
      <w:r>
        <w:rPr>
          <w:rFonts w:eastAsia="標楷體" w:hint="eastAsia"/>
          <w:color w:val="000000"/>
          <w:sz w:val="28"/>
          <w:szCs w:val="28"/>
        </w:rPr>
        <w:t>年</w:t>
      </w:r>
      <w:r>
        <w:rPr>
          <w:rFonts w:eastAsia="標楷體"/>
          <w:color w:val="000000"/>
          <w:sz w:val="28"/>
          <w:szCs w:val="28"/>
        </w:rPr>
        <w:t>9</w:t>
      </w:r>
      <w:r>
        <w:rPr>
          <w:rFonts w:eastAsia="標楷體" w:hint="eastAsia"/>
          <w:color w:val="000000"/>
          <w:sz w:val="28"/>
          <w:szCs w:val="28"/>
        </w:rPr>
        <w:t>月</w:t>
      </w:r>
      <w:r>
        <w:rPr>
          <w:rFonts w:eastAsia="標楷體"/>
          <w:color w:val="000000"/>
          <w:sz w:val="28"/>
          <w:szCs w:val="28"/>
        </w:rPr>
        <w:t>8</w:t>
      </w:r>
      <w:r>
        <w:rPr>
          <w:rFonts w:eastAsia="標楷體" w:hint="eastAsia"/>
          <w:color w:val="000000"/>
          <w:sz w:val="28"/>
          <w:szCs w:val="28"/>
        </w:rPr>
        <w:t>日「我國年金制度性別統計與分析」中勞工保險的承保性別比例則是男性高於女性，代表著男性仍是在勞工社會中占多數，在農業社會中以女性占多數。</w:t>
      </w:r>
    </w:p>
    <w:p w:rsidR="00AF6DED" w:rsidRPr="00010A98" w:rsidRDefault="00AF6DED" w:rsidP="008367E2">
      <w:pPr>
        <w:spacing w:line="520" w:lineRule="exact"/>
        <w:rPr>
          <w:rFonts w:ascii="標楷體" w:eastAsia="標楷體" w:hAnsi="標楷體"/>
          <w:sz w:val="20"/>
          <w:szCs w:val="20"/>
        </w:rPr>
      </w:pPr>
    </w:p>
    <w:p w:rsidR="00AF6DED" w:rsidRPr="00010A98" w:rsidRDefault="00AF6DED" w:rsidP="008367E2">
      <w:pPr>
        <w:numPr>
          <w:ilvl w:val="0"/>
          <w:numId w:val="42"/>
        </w:numPr>
        <w:spacing w:line="520" w:lineRule="exact"/>
        <w:rPr>
          <w:rFonts w:ascii="標楷體" w:eastAsia="標楷體" w:hAnsi="標楷體"/>
          <w:b/>
          <w:sz w:val="36"/>
          <w:szCs w:val="36"/>
        </w:rPr>
      </w:pPr>
      <w:r w:rsidRPr="00010A98">
        <w:rPr>
          <w:rFonts w:ascii="標楷體" w:eastAsia="標楷體" w:hAnsi="標楷體" w:hint="eastAsia"/>
          <w:b/>
          <w:sz w:val="36"/>
          <w:szCs w:val="36"/>
        </w:rPr>
        <w:t>未來方向</w:t>
      </w:r>
    </w:p>
    <w:p w:rsidR="00AF6DED" w:rsidRDefault="00AF6DED" w:rsidP="00010A98">
      <w:pPr>
        <w:spacing w:line="520" w:lineRule="exact"/>
        <w:rPr>
          <w:rFonts w:eastAsia="標楷體" w:hAnsi="標楷體"/>
          <w:color w:val="000000"/>
          <w:kern w:val="0"/>
          <w:sz w:val="28"/>
          <w:szCs w:val="28"/>
        </w:rPr>
      </w:pPr>
      <w:r>
        <w:rPr>
          <w:rFonts w:eastAsia="標楷體" w:hAnsi="標楷體" w:hint="eastAsia"/>
          <w:color w:val="000000"/>
          <w:kern w:val="0"/>
          <w:sz w:val="28"/>
          <w:szCs w:val="28"/>
        </w:rPr>
        <w:t xml:space="preserve">　　老農福利津貼暫行條例</w:t>
      </w:r>
      <w:r w:rsidRPr="00F527A0">
        <w:rPr>
          <w:rFonts w:eastAsia="標楷體" w:hAnsi="標楷體" w:hint="eastAsia"/>
          <w:color w:val="000000"/>
          <w:kern w:val="0"/>
          <w:sz w:val="28"/>
          <w:szCs w:val="28"/>
        </w:rPr>
        <w:t>其立法的目的，在補充老年農民經濟生活的不足，並作為農民年金保險制度建立前的暫時性替代制度</w:t>
      </w:r>
      <w:r>
        <w:rPr>
          <w:rFonts w:eastAsia="標楷體" w:hAnsi="標楷體" w:hint="eastAsia"/>
          <w:color w:val="000000"/>
          <w:kern w:val="0"/>
          <w:sz w:val="28"/>
          <w:szCs w:val="28"/>
        </w:rPr>
        <w:t>。從</w:t>
      </w:r>
      <w:r>
        <w:rPr>
          <w:rFonts w:eastAsia="標楷體" w:hAnsi="標楷體"/>
          <w:color w:val="000000"/>
          <w:kern w:val="0"/>
          <w:sz w:val="28"/>
          <w:szCs w:val="28"/>
        </w:rPr>
        <w:t>84</w:t>
      </w:r>
      <w:r>
        <w:rPr>
          <w:rFonts w:eastAsia="標楷體" w:hAnsi="標楷體" w:hint="eastAsia"/>
          <w:color w:val="000000"/>
          <w:kern w:val="0"/>
          <w:sz w:val="28"/>
          <w:szCs w:val="28"/>
        </w:rPr>
        <w:t>年至今尚未有完整的農民年金制度出現，而老農福利津貼暫行條例也一直修正，老農福利津貼暫行條例有所限制，讓部分無法請領，喪失照顧農民的美意。再者，無論是勞工保險或是現行國民年金保險皆有年滿</w:t>
      </w:r>
      <w:r>
        <w:rPr>
          <w:rFonts w:eastAsia="標楷體" w:hAnsi="標楷體"/>
          <w:color w:val="000000"/>
          <w:kern w:val="0"/>
          <w:sz w:val="28"/>
          <w:szCs w:val="28"/>
        </w:rPr>
        <w:t>65</w:t>
      </w:r>
      <w:r>
        <w:rPr>
          <w:rFonts w:eastAsia="標楷體" w:hAnsi="標楷體" w:hint="eastAsia"/>
          <w:color w:val="000000"/>
          <w:kern w:val="0"/>
          <w:sz w:val="28"/>
          <w:szCs w:val="28"/>
        </w:rPr>
        <w:t>歲之後退休年金制度，農民健康保險卻尚未有。持續以老農福利津貼制度，對於國庫來說亦是一筆相當可觀的支出，若以農民年金制度，除可保障持續皆有在繳保險費的農民，也可減少國庫的支出。</w:t>
      </w:r>
    </w:p>
    <w:p w:rsidR="00AF6DED" w:rsidRDefault="00AF6DED" w:rsidP="00010A98">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Pr="001C54EC">
        <w:rPr>
          <w:rFonts w:ascii="標楷體" w:eastAsia="標楷體" w:hAnsi="標楷體" w:hint="eastAsia"/>
          <w:sz w:val="28"/>
          <w:szCs w:val="28"/>
        </w:rPr>
        <w:t>薛立敏</w:t>
      </w:r>
      <w:r>
        <w:rPr>
          <w:rFonts w:ascii="標楷體" w:eastAsia="標楷體" w:hAnsi="標楷體" w:hint="eastAsia"/>
          <w:sz w:val="28"/>
          <w:szCs w:val="28"/>
        </w:rPr>
        <w:t>的「</w:t>
      </w:r>
      <w:r w:rsidRPr="001C54EC">
        <w:rPr>
          <w:rFonts w:ascii="標楷體" w:eastAsia="標楷體" w:hAnsi="標楷體" w:hint="eastAsia"/>
          <w:sz w:val="28"/>
          <w:szCs w:val="28"/>
        </w:rPr>
        <w:t>老農福利津貼實施對老農家庭影響之研究</w:t>
      </w:r>
      <w:r>
        <w:rPr>
          <w:rFonts w:ascii="標楷體" w:eastAsia="標楷體" w:hAnsi="標楷體" w:hint="eastAsia"/>
          <w:sz w:val="28"/>
          <w:szCs w:val="28"/>
        </w:rPr>
        <w:t>問卷」統計結果顯示，</w:t>
      </w:r>
      <w:r w:rsidRPr="001C54EC">
        <w:rPr>
          <w:rFonts w:ascii="標楷體" w:eastAsia="標楷體" w:hAnsi="標楷體"/>
          <w:sz w:val="28"/>
          <w:szCs w:val="28"/>
        </w:rPr>
        <w:t>41%</w:t>
      </w:r>
      <w:r w:rsidRPr="001C54EC">
        <w:rPr>
          <w:rFonts w:ascii="標楷體" w:eastAsia="標楷體" w:hAnsi="標楷體" w:hint="eastAsia"/>
          <w:sz w:val="28"/>
          <w:szCs w:val="28"/>
        </w:rPr>
        <w:t>的老農個人以老農津貼為其個人最主要收入來源，其次則為奉養收入</w:t>
      </w:r>
      <w:r>
        <w:rPr>
          <w:rFonts w:ascii="標楷體" w:eastAsia="標楷體" w:hAnsi="標楷體" w:hint="eastAsia"/>
          <w:sz w:val="28"/>
          <w:szCs w:val="28"/>
        </w:rPr>
        <w:t>。由此研究中看出大部分老農對於老農津貼的依賴性，因此老農津貼要轉為農民年金制度尚需多方考量。</w:t>
      </w:r>
    </w:p>
    <w:p w:rsidR="00AF6DED" w:rsidRDefault="00AF6DED" w:rsidP="00010A98">
      <w:pPr>
        <w:spacing w:line="520" w:lineRule="exact"/>
        <w:rPr>
          <w:rFonts w:ascii="標楷體" w:eastAsia="標楷體" w:hAnsi="標楷體"/>
          <w:sz w:val="28"/>
          <w:szCs w:val="28"/>
        </w:rPr>
      </w:pPr>
      <w:r>
        <w:rPr>
          <w:rFonts w:ascii="標楷體" w:eastAsia="標楷體" w:hAnsi="標楷體" w:hint="eastAsia"/>
          <w:sz w:val="28"/>
          <w:szCs w:val="28"/>
        </w:rPr>
        <w:t xml:space="preserve">　　老農福利津貼核付的性別比例女性居多，一方面與女性平均壽命年齡較高有關，現今社會不斷提倡男女平等，女性在勞工社會中也漸漸有一席之地，相信不久的未來，男女性的比例除了因原本的女性人口較多外，無論是勞工保險或是農民保險，男女性比例會漸漸相同。</w:t>
      </w:r>
    </w:p>
    <w:p w:rsidR="00AF6DED" w:rsidRPr="00647702" w:rsidRDefault="00AF6DED" w:rsidP="00010A98">
      <w:pPr>
        <w:spacing w:line="520" w:lineRule="exact"/>
        <w:rPr>
          <w:rFonts w:ascii="標楷體" w:eastAsia="標楷體" w:hAnsi="標楷體"/>
          <w:sz w:val="20"/>
          <w:szCs w:val="20"/>
        </w:rPr>
      </w:pPr>
    </w:p>
    <w:p w:rsidR="00AF6DED" w:rsidRPr="00647702" w:rsidRDefault="00AF6DED" w:rsidP="00010A98">
      <w:pPr>
        <w:spacing w:line="520" w:lineRule="exact"/>
        <w:rPr>
          <w:rFonts w:ascii="標楷體" w:eastAsia="標楷體" w:hAnsi="標楷體"/>
          <w:b/>
          <w:sz w:val="36"/>
          <w:szCs w:val="36"/>
        </w:rPr>
      </w:pPr>
      <w:r w:rsidRPr="00647702">
        <w:rPr>
          <w:rFonts w:ascii="標楷體" w:eastAsia="標楷體" w:hAnsi="標楷體" w:hint="eastAsia"/>
          <w:b/>
          <w:sz w:val="36"/>
          <w:szCs w:val="36"/>
        </w:rPr>
        <w:t>伍、參考文獻</w:t>
      </w:r>
    </w:p>
    <w:p w:rsidR="00AF6DED" w:rsidRDefault="00AF6DED" w:rsidP="00010A98">
      <w:pPr>
        <w:spacing w:line="520" w:lineRule="exact"/>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鍾美娟（</w:t>
      </w:r>
      <w:r>
        <w:rPr>
          <w:rFonts w:ascii="標楷體" w:eastAsia="標楷體" w:hAnsi="標楷體"/>
          <w:sz w:val="28"/>
          <w:szCs w:val="28"/>
        </w:rPr>
        <w:t>2012</w:t>
      </w:r>
      <w:r>
        <w:rPr>
          <w:rFonts w:ascii="標楷體" w:eastAsia="標楷體" w:hAnsi="標楷體" w:hint="eastAsia"/>
          <w:sz w:val="28"/>
          <w:szCs w:val="28"/>
        </w:rPr>
        <w:t>），＜老年農民福利津貼立法沿革之探討＞，主計月刊，第</w:t>
      </w:r>
      <w:r>
        <w:rPr>
          <w:rFonts w:ascii="標楷體" w:eastAsia="標楷體" w:hAnsi="標楷體"/>
          <w:sz w:val="28"/>
          <w:szCs w:val="28"/>
        </w:rPr>
        <w:t>677</w:t>
      </w:r>
      <w:r>
        <w:rPr>
          <w:rFonts w:ascii="標楷體" w:eastAsia="標楷體" w:hAnsi="標楷體" w:hint="eastAsia"/>
          <w:sz w:val="28"/>
          <w:szCs w:val="28"/>
        </w:rPr>
        <w:t>期，頁</w:t>
      </w:r>
      <w:r>
        <w:rPr>
          <w:rFonts w:ascii="標楷體" w:eastAsia="標楷體" w:hAnsi="標楷體"/>
          <w:sz w:val="28"/>
          <w:szCs w:val="28"/>
        </w:rPr>
        <w:t>32-36</w:t>
      </w:r>
      <w:r>
        <w:rPr>
          <w:rFonts w:ascii="標楷體" w:eastAsia="標楷體" w:hAnsi="標楷體" w:hint="eastAsia"/>
          <w:sz w:val="28"/>
          <w:szCs w:val="28"/>
        </w:rPr>
        <w:t>。</w:t>
      </w:r>
    </w:p>
    <w:p w:rsidR="00AF6DED" w:rsidRDefault="00AF6DED" w:rsidP="00010A98">
      <w:pPr>
        <w:spacing w:line="520" w:lineRule="exact"/>
        <w:rPr>
          <w:rFonts w:ascii="標楷體" w:eastAsia="標楷體" w:hAnsi="標楷體"/>
          <w:sz w:val="28"/>
          <w:szCs w:val="28"/>
        </w:rPr>
      </w:pPr>
      <w:r>
        <w:rPr>
          <w:rFonts w:ascii="標楷體" w:eastAsia="標楷體" w:hAnsi="標楷體"/>
          <w:sz w:val="28"/>
          <w:szCs w:val="28"/>
        </w:rPr>
        <w:t>2.</w:t>
      </w:r>
      <w:r>
        <w:rPr>
          <w:rFonts w:ascii="標楷體" w:eastAsia="標楷體" w:hAnsi="標楷體" w:hint="eastAsia"/>
          <w:sz w:val="28"/>
          <w:szCs w:val="28"/>
        </w:rPr>
        <w:t>行政院性別平等處（</w:t>
      </w:r>
      <w:r>
        <w:rPr>
          <w:rFonts w:ascii="標楷體" w:eastAsia="標楷體" w:hAnsi="標楷體"/>
          <w:sz w:val="28"/>
          <w:szCs w:val="28"/>
        </w:rPr>
        <w:t>105</w:t>
      </w:r>
      <w:r>
        <w:rPr>
          <w:rFonts w:ascii="標楷體" w:eastAsia="標楷體" w:hAnsi="標楷體" w:hint="eastAsia"/>
          <w:sz w:val="28"/>
          <w:szCs w:val="28"/>
        </w:rPr>
        <w:t>年</w:t>
      </w:r>
      <w:r>
        <w:rPr>
          <w:rFonts w:ascii="標楷體" w:eastAsia="標楷體" w:hAnsi="標楷體"/>
          <w:sz w:val="28"/>
          <w:szCs w:val="28"/>
        </w:rPr>
        <w:t>9</w:t>
      </w:r>
      <w:r>
        <w:rPr>
          <w:rFonts w:ascii="標楷體" w:eastAsia="標楷體" w:hAnsi="標楷體" w:hint="eastAsia"/>
          <w:sz w:val="28"/>
          <w:szCs w:val="28"/>
        </w:rPr>
        <w:t>月</w:t>
      </w:r>
      <w:r>
        <w:rPr>
          <w:rFonts w:ascii="標楷體" w:eastAsia="標楷體" w:hAnsi="標楷體"/>
          <w:sz w:val="28"/>
          <w:szCs w:val="28"/>
        </w:rPr>
        <w:t>8</w:t>
      </w:r>
      <w:r>
        <w:rPr>
          <w:rFonts w:ascii="標楷體" w:eastAsia="標楷體" w:hAnsi="標楷體" w:hint="eastAsia"/>
          <w:sz w:val="28"/>
          <w:szCs w:val="28"/>
        </w:rPr>
        <w:t>日），我國年金制度性別統計與分析。</w:t>
      </w:r>
    </w:p>
    <w:p w:rsidR="00AF6DED" w:rsidRDefault="00AF6DED" w:rsidP="00010A98">
      <w:pPr>
        <w:spacing w:line="520" w:lineRule="exact"/>
        <w:rPr>
          <w:rFonts w:ascii="標楷體" w:eastAsia="標楷體" w:hAnsi="標楷體"/>
          <w:sz w:val="28"/>
          <w:szCs w:val="28"/>
        </w:rPr>
      </w:pPr>
      <w:r>
        <w:rPr>
          <w:rFonts w:ascii="標楷體" w:eastAsia="標楷體" w:hAnsi="標楷體"/>
          <w:sz w:val="28"/>
          <w:szCs w:val="28"/>
        </w:rPr>
        <w:t>3.</w:t>
      </w:r>
      <w:r w:rsidRPr="00872980">
        <w:rPr>
          <w:rFonts w:ascii="標楷體" w:eastAsia="標楷體" w:hAnsi="標楷體" w:hint="eastAsia"/>
          <w:sz w:val="28"/>
          <w:szCs w:val="28"/>
        </w:rPr>
        <w:t>陳琇惠</w:t>
      </w:r>
      <w:r>
        <w:rPr>
          <w:rFonts w:ascii="標楷體" w:eastAsia="標楷體" w:hAnsi="標楷體" w:hint="eastAsia"/>
          <w:sz w:val="28"/>
          <w:szCs w:val="28"/>
        </w:rPr>
        <w:t>（</w:t>
      </w:r>
      <w:r>
        <w:rPr>
          <w:rFonts w:ascii="標楷體" w:eastAsia="標楷體" w:hAnsi="標楷體"/>
          <w:sz w:val="28"/>
          <w:szCs w:val="28"/>
        </w:rPr>
        <w:t>2017</w:t>
      </w:r>
      <w:r>
        <w:rPr>
          <w:rFonts w:ascii="標楷體" w:eastAsia="標楷體" w:hAnsi="標楷體" w:hint="eastAsia"/>
          <w:sz w:val="28"/>
          <w:szCs w:val="28"/>
        </w:rPr>
        <w:t>），</w:t>
      </w:r>
      <w:r w:rsidRPr="00872980">
        <w:rPr>
          <w:rFonts w:ascii="標楷體" w:eastAsia="標楷體" w:hAnsi="標楷體" w:hint="eastAsia"/>
          <w:sz w:val="28"/>
          <w:szCs w:val="28"/>
        </w:rPr>
        <w:t>對農民健康保險與老農福利津貼制度調整轉型之看法</w:t>
      </w:r>
      <w:r>
        <w:rPr>
          <w:rFonts w:ascii="標楷體" w:eastAsia="標楷體" w:hAnsi="標楷體" w:hint="eastAsia"/>
          <w:sz w:val="28"/>
          <w:szCs w:val="28"/>
        </w:rPr>
        <w:t>，</w:t>
      </w:r>
      <w:r w:rsidRPr="00872980">
        <w:rPr>
          <w:rFonts w:ascii="標楷體" w:eastAsia="標楷體" w:hAnsi="標楷體" w:hint="eastAsia"/>
          <w:sz w:val="28"/>
          <w:szCs w:val="28"/>
        </w:rPr>
        <w:t>台灣</w:t>
      </w:r>
      <w:r>
        <w:rPr>
          <w:rFonts w:ascii="標楷體" w:eastAsia="標楷體" w:hAnsi="標楷體" w:hint="eastAsia"/>
          <w:sz w:val="28"/>
          <w:szCs w:val="28"/>
        </w:rPr>
        <w:t>新社會智庫，</w:t>
      </w:r>
      <w:r w:rsidRPr="00872980">
        <w:rPr>
          <w:rFonts w:ascii="標楷體" w:eastAsia="標楷體" w:hAnsi="標楷體" w:hint="eastAsia"/>
          <w:sz w:val="28"/>
          <w:szCs w:val="28"/>
        </w:rPr>
        <w:t>政策報告</w:t>
      </w:r>
      <w:r>
        <w:rPr>
          <w:rFonts w:ascii="標楷體" w:eastAsia="標楷體" w:hAnsi="標楷體" w:hint="eastAsia"/>
          <w:sz w:val="28"/>
          <w:szCs w:val="28"/>
        </w:rPr>
        <w:t>，</w:t>
      </w:r>
      <w:r w:rsidRPr="00872980">
        <w:rPr>
          <w:rFonts w:ascii="標楷體" w:eastAsia="標楷體" w:hAnsi="標楷體" w:hint="eastAsia"/>
          <w:sz w:val="28"/>
          <w:szCs w:val="28"/>
        </w:rPr>
        <w:t>社會安全</w:t>
      </w:r>
      <w:r>
        <w:rPr>
          <w:rFonts w:ascii="標楷體" w:eastAsia="標楷體" w:hAnsi="標楷體" w:hint="eastAsia"/>
          <w:sz w:val="28"/>
          <w:szCs w:val="28"/>
        </w:rPr>
        <w:t>。檢自：</w:t>
      </w:r>
      <w:hyperlink r:id="rId13" w:history="1">
        <w:r w:rsidRPr="00BE19D6">
          <w:rPr>
            <w:rStyle w:val="Hyperlink"/>
            <w:sz w:val="28"/>
            <w:szCs w:val="28"/>
          </w:rPr>
          <w:t>http://www.taiwansig.tw/index.php</w:t>
        </w:r>
      </w:hyperlink>
      <w:r w:rsidRPr="00BE19D6">
        <w:rPr>
          <w:sz w:val="28"/>
          <w:szCs w:val="28"/>
        </w:rPr>
        <w:t xml:space="preserve"> </w:t>
      </w:r>
      <w:r w:rsidRPr="00BE19D6">
        <w:rPr>
          <w:rFonts w:hint="eastAsia"/>
          <w:sz w:val="28"/>
          <w:szCs w:val="28"/>
        </w:rPr>
        <w:t>（</w:t>
      </w:r>
      <w:r w:rsidRPr="00BE19D6">
        <w:rPr>
          <w:sz w:val="28"/>
          <w:szCs w:val="28"/>
        </w:rPr>
        <w:t>Dec. 10,2019</w:t>
      </w:r>
      <w:r w:rsidRPr="00BE19D6">
        <w:rPr>
          <w:rFonts w:hint="eastAsia"/>
          <w:sz w:val="28"/>
          <w:szCs w:val="28"/>
        </w:rPr>
        <w:t>）</w:t>
      </w:r>
    </w:p>
    <w:p w:rsidR="00AF6DED" w:rsidRDefault="00AF6DED" w:rsidP="00010A98">
      <w:pPr>
        <w:spacing w:line="520" w:lineRule="exact"/>
        <w:rPr>
          <w:rFonts w:ascii="標楷體" w:eastAsia="標楷體" w:hAnsi="標楷體"/>
          <w:sz w:val="28"/>
          <w:szCs w:val="28"/>
        </w:rPr>
      </w:pPr>
      <w:r>
        <w:rPr>
          <w:rFonts w:ascii="標楷體" w:eastAsia="標楷體" w:hAnsi="標楷體"/>
          <w:sz w:val="28"/>
          <w:szCs w:val="28"/>
        </w:rPr>
        <w:t>4.</w:t>
      </w:r>
      <w:r w:rsidRPr="00872980">
        <w:rPr>
          <w:rFonts w:ascii="標楷體" w:eastAsia="標楷體" w:hAnsi="標楷體" w:hint="eastAsia"/>
          <w:sz w:val="28"/>
          <w:szCs w:val="28"/>
        </w:rPr>
        <w:t>薛立敏</w:t>
      </w:r>
      <w:r>
        <w:rPr>
          <w:rFonts w:ascii="標楷體" w:eastAsia="標楷體" w:hAnsi="標楷體" w:hint="eastAsia"/>
          <w:sz w:val="28"/>
          <w:szCs w:val="28"/>
        </w:rPr>
        <w:t>（</w:t>
      </w:r>
      <w:r>
        <w:rPr>
          <w:rFonts w:ascii="標楷體" w:eastAsia="標楷體" w:hAnsi="標楷體"/>
          <w:sz w:val="28"/>
          <w:szCs w:val="28"/>
        </w:rPr>
        <w:t>90</w:t>
      </w:r>
      <w:r>
        <w:rPr>
          <w:rFonts w:ascii="標楷體" w:eastAsia="標楷體" w:hAnsi="標楷體" w:hint="eastAsia"/>
          <w:sz w:val="28"/>
          <w:szCs w:val="28"/>
        </w:rPr>
        <w:t>年），</w:t>
      </w:r>
      <w:r w:rsidRPr="00872980">
        <w:rPr>
          <w:rFonts w:ascii="標楷體" w:eastAsia="標楷體" w:hAnsi="標楷體" w:hint="eastAsia"/>
          <w:sz w:val="28"/>
          <w:szCs w:val="28"/>
        </w:rPr>
        <w:t>老農福利津貼實施對老農家庭影響之研究</w:t>
      </w:r>
      <w:r>
        <w:rPr>
          <w:rFonts w:ascii="標楷體" w:eastAsia="標楷體" w:hAnsi="標楷體" w:hint="eastAsia"/>
          <w:sz w:val="28"/>
          <w:szCs w:val="28"/>
        </w:rPr>
        <w:t>，台灣農業推廣學會，成果目錄。檢自：</w:t>
      </w:r>
      <w:hyperlink r:id="rId14" w:history="1">
        <w:r w:rsidRPr="00615DEA">
          <w:rPr>
            <w:color w:val="0000FF"/>
            <w:sz w:val="28"/>
            <w:szCs w:val="28"/>
            <w:u w:val="single"/>
          </w:rPr>
          <w:t>http://www.extension.org.tw/publish.html</w:t>
        </w:r>
      </w:hyperlink>
      <w:r>
        <w:rPr>
          <w:rFonts w:hint="eastAsia"/>
          <w:sz w:val="28"/>
          <w:szCs w:val="28"/>
        </w:rPr>
        <w:t>（</w:t>
      </w:r>
      <w:r>
        <w:rPr>
          <w:sz w:val="28"/>
          <w:szCs w:val="28"/>
        </w:rPr>
        <w:t>Dec. 10,2019</w:t>
      </w:r>
      <w:r>
        <w:rPr>
          <w:rFonts w:hint="eastAsia"/>
          <w:sz w:val="28"/>
          <w:szCs w:val="28"/>
        </w:rPr>
        <w:t>）</w:t>
      </w:r>
    </w:p>
    <w:p w:rsidR="00AF6DED" w:rsidRPr="0065663E" w:rsidRDefault="00AF6DED" w:rsidP="00010A98">
      <w:pPr>
        <w:spacing w:line="520" w:lineRule="exact"/>
        <w:rPr>
          <w:rFonts w:ascii="標楷體" w:eastAsia="標楷體" w:hAnsi="標楷體"/>
          <w:sz w:val="28"/>
          <w:szCs w:val="28"/>
        </w:rPr>
      </w:pPr>
      <w:r>
        <w:rPr>
          <w:rFonts w:ascii="標楷體" w:eastAsia="標楷體" w:hAnsi="標楷體"/>
          <w:sz w:val="28"/>
          <w:szCs w:val="28"/>
        </w:rPr>
        <w:t>5.</w:t>
      </w:r>
      <w:r>
        <w:rPr>
          <w:rFonts w:ascii="標楷體" w:eastAsia="標楷體" w:hAnsi="標楷體" w:hint="eastAsia"/>
          <w:sz w:val="28"/>
          <w:szCs w:val="28"/>
        </w:rPr>
        <w:t>行政院性別平等會，重要性別統計資料庫，老農福利津貼核付人數統計圖表。檢自：</w:t>
      </w:r>
      <w:hyperlink r:id="rId15" w:history="1">
        <w:r w:rsidRPr="0065663E">
          <w:rPr>
            <w:rStyle w:val="Hyperlink"/>
            <w:sz w:val="28"/>
            <w:szCs w:val="28"/>
          </w:rPr>
          <w:t>https://www.gender.ey.gov.tw/gecdb/Stat_Interaction_Default.aspx</w:t>
        </w:r>
      </w:hyperlink>
      <w:r>
        <w:rPr>
          <w:rFonts w:hint="eastAsia"/>
          <w:sz w:val="28"/>
          <w:szCs w:val="28"/>
        </w:rPr>
        <w:t>（</w:t>
      </w:r>
      <w:r>
        <w:rPr>
          <w:sz w:val="28"/>
          <w:szCs w:val="28"/>
        </w:rPr>
        <w:t>Dec. 10,2019</w:t>
      </w:r>
      <w:r>
        <w:rPr>
          <w:rFonts w:hint="eastAsia"/>
          <w:sz w:val="28"/>
          <w:szCs w:val="28"/>
        </w:rPr>
        <w:t>）</w:t>
      </w:r>
    </w:p>
    <w:sectPr w:rsidR="00AF6DED" w:rsidRPr="0065663E" w:rsidSect="00EF2CF3">
      <w:footerReference w:type="default" r:id="rId16"/>
      <w:pgSz w:w="11906" w:h="16838"/>
      <w:pgMar w:top="1247" w:right="1558" w:bottom="1304" w:left="1701" w:header="851" w:footer="505"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DED" w:rsidRDefault="00AF6DED" w:rsidP="000E351E">
      <w:r>
        <w:separator/>
      </w:r>
    </w:p>
  </w:endnote>
  <w:endnote w:type="continuationSeparator" w:id="0">
    <w:p w:rsidR="00AF6DED" w:rsidRDefault="00AF6DED" w:rsidP="000E35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ED" w:rsidRDefault="00AF6DED">
    <w:pPr>
      <w:pStyle w:val="Footer"/>
      <w:jc w:val="center"/>
    </w:pPr>
  </w:p>
  <w:p w:rsidR="00AF6DED" w:rsidRDefault="00AF6D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ED" w:rsidRDefault="00AF6DED">
    <w:pPr>
      <w:pStyle w:val="Footer"/>
      <w:jc w:val="center"/>
    </w:pPr>
    <w:fldSimple w:instr=" PAGE   \* MERGEFORMAT ">
      <w:r w:rsidRPr="00897BE3">
        <w:rPr>
          <w:noProof/>
          <w:lang w:val="zh-TW"/>
        </w:rPr>
        <w:t>1</w:t>
      </w:r>
    </w:fldSimple>
  </w:p>
  <w:p w:rsidR="00AF6DED" w:rsidRDefault="00AF6D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ED" w:rsidRDefault="00AF6DED">
    <w:pPr>
      <w:pStyle w:val="Footer"/>
      <w:jc w:val="center"/>
    </w:pPr>
    <w:fldSimple w:instr=" PAGE   \* MERGEFORMAT ">
      <w:r w:rsidRPr="00897BE3">
        <w:rPr>
          <w:noProof/>
          <w:lang w:val="zh-TW"/>
        </w:rPr>
        <w:t>3</w:t>
      </w:r>
    </w:fldSimple>
  </w:p>
  <w:p w:rsidR="00AF6DED" w:rsidRDefault="00AF6D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DED" w:rsidRDefault="00AF6DED" w:rsidP="000E351E">
      <w:r>
        <w:separator/>
      </w:r>
    </w:p>
  </w:footnote>
  <w:footnote w:type="continuationSeparator" w:id="0">
    <w:p w:rsidR="00AF6DED" w:rsidRDefault="00AF6DED" w:rsidP="000E35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1F436CC"/>
    <w:lvl w:ilvl="0">
      <w:start w:val="1"/>
      <w:numFmt w:val="decimal"/>
      <w:lvlText w:val="%1."/>
      <w:lvlJc w:val="left"/>
      <w:pPr>
        <w:tabs>
          <w:tab w:val="num" w:pos="2281"/>
        </w:tabs>
        <w:ind w:left="2281" w:hanging="360"/>
      </w:pPr>
      <w:rPr>
        <w:rFonts w:cs="Times New Roman"/>
      </w:rPr>
    </w:lvl>
  </w:abstractNum>
  <w:abstractNum w:abstractNumId="1">
    <w:nsid w:val="FFFFFF7D"/>
    <w:multiLevelType w:val="singleLevel"/>
    <w:tmpl w:val="AD262C5A"/>
    <w:lvl w:ilvl="0">
      <w:start w:val="1"/>
      <w:numFmt w:val="decimal"/>
      <w:lvlText w:val="%1."/>
      <w:lvlJc w:val="left"/>
      <w:pPr>
        <w:tabs>
          <w:tab w:val="num" w:pos="1801"/>
        </w:tabs>
        <w:ind w:left="1801" w:hanging="360"/>
      </w:pPr>
      <w:rPr>
        <w:rFonts w:cs="Times New Roman"/>
      </w:rPr>
    </w:lvl>
  </w:abstractNum>
  <w:abstractNum w:abstractNumId="2">
    <w:nsid w:val="FFFFFF7E"/>
    <w:multiLevelType w:val="singleLevel"/>
    <w:tmpl w:val="C44C14B6"/>
    <w:lvl w:ilvl="0">
      <w:start w:val="1"/>
      <w:numFmt w:val="decimal"/>
      <w:lvlText w:val="%1."/>
      <w:lvlJc w:val="left"/>
      <w:pPr>
        <w:tabs>
          <w:tab w:val="num" w:pos="1321"/>
        </w:tabs>
        <w:ind w:left="1321" w:hanging="360"/>
      </w:pPr>
      <w:rPr>
        <w:rFonts w:cs="Times New Roman"/>
      </w:rPr>
    </w:lvl>
  </w:abstractNum>
  <w:abstractNum w:abstractNumId="3">
    <w:nsid w:val="FFFFFF7F"/>
    <w:multiLevelType w:val="singleLevel"/>
    <w:tmpl w:val="A468A454"/>
    <w:lvl w:ilvl="0">
      <w:start w:val="1"/>
      <w:numFmt w:val="decimal"/>
      <w:lvlText w:val="%1."/>
      <w:lvlJc w:val="left"/>
      <w:pPr>
        <w:tabs>
          <w:tab w:val="num" w:pos="841"/>
        </w:tabs>
        <w:ind w:left="841" w:hanging="360"/>
      </w:pPr>
      <w:rPr>
        <w:rFonts w:cs="Times New Roman"/>
      </w:rPr>
    </w:lvl>
  </w:abstractNum>
  <w:abstractNum w:abstractNumId="4">
    <w:nsid w:val="FFFFFF80"/>
    <w:multiLevelType w:val="singleLevel"/>
    <w:tmpl w:val="B2B45826"/>
    <w:lvl w:ilvl="0">
      <w:start w:val="1"/>
      <w:numFmt w:val="bullet"/>
      <w:lvlText w:val=""/>
      <w:lvlJc w:val="left"/>
      <w:pPr>
        <w:tabs>
          <w:tab w:val="num" w:pos="2281"/>
        </w:tabs>
        <w:ind w:left="2281" w:hanging="360"/>
      </w:pPr>
      <w:rPr>
        <w:rFonts w:ascii="Wingdings" w:hAnsi="Wingdings" w:hint="default"/>
      </w:rPr>
    </w:lvl>
  </w:abstractNum>
  <w:abstractNum w:abstractNumId="5">
    <w:nsid w:val="FFFFFF81"/>
    <w:multiLevelType w:val="singleLevel"/>
    <w:tmpl w:val="0F5462E8"/>
    <w:lvl w:ilvl="0">
      <w:start w:val="1"/>
      <w:numFmt w:val="bullet"/>
      <w:lvlText w:val=""/>
      <w:lvlJc w:val="left"/>
      <w:pPr>
        <w:tabs>
          <w:tab w:val="num" w:pos="1801"/>
        </w:tabs>
        <w:ind w:left="1801" w:hanging="360"/>
      </w:pPr>
      <w:rPr>
        <w:rFonts w:ascii="Wingdings" w:hAnsi="Wingdings" w:hint="default"/>
      </w:rPr>
    </w:lvl>
  </w:abstractNum>
  <w:abstractNum w:abstractNumId="6">
    <w:nsid w:val="FFFFFF82"/>
    <w:multiLevelType w:val="singleLevel"/>
    <w:tmpl w:val="27262C6C"/>
    <w:lvl w:ilvl="0">
      <w:start w:val="1"/>
      <w:numFmt w:val="bullet"/>
      <w:lvlText w:val=""/>
      <w:lvlJc w:val="left"/>
      <w:pPr>
        <w:tabs>
          <w:tab w:val="num" w:pos="1321"/>
        </w:tabs>
        <w:ind w:left="1321" w:hanging="360"/>
      </w:pPr>
      <w:rPr>
        <w:rFonts w:ascii="Wingdings" w:hAnsi="Wingdings" w:hint="default"/>
      </w:rPr>
    </w:lvl>
  </w:abstractNum>
  <w:abstractNum w:abstractNumId="7">
    <w:nsid w:val="FFFFFF83"/>
    <w:multiLevelType w:val="singleLevel"/>
    <w:tmpl w:val="B340288E"/>
    <w:lvl w:ilvl="0">
      <w:start w:val="1"/>
      <w:numFmt w:val="bullet"/>
      <w:lvlText w:val=""/>
      <w:lvlJc w:val="left"/>
      <w:pPr>
        <w:tabs>
          <w:tab w:val="num" w:pos="841"/>
        </w:tabs>
        <w:ind w:left="841" w:hanging="360"/>
      </w:pPr>
      <w:rPr>
        <w:rFonts w:ascii="Wingdings" w:hAnsi="Wingdings" w:hint="default"/>
      </w:rPr>
    </w:lvl>
  </w:abstractNum>
  <w:abstractNum w:abstractNumId="8">
    <w:nsid w:val="FFFFFF88"/>
    <w:multiLevelType w:val="singleLevel"/>
    <w:tmpl w:val="F356C93E"/>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85D81A92"/>
    <w:lvl w:ilvl="0">
      <w:start w:val="1"/>
      <w:numFmt w:val="bullet"/>
      <w:lvlText w:val=""/>
      <w:lvlJc w:val="left"/>
      <w:pPr>
        <w:tabs>
          <w:tab w:val="num" w:pos="361"/>
        </w:tabs>
        <w:ind w:left="361" w:hanging="360"/>
      </w:pPr>
      <w:rPr>
        <w:rFonts w:ascii="Wingdings" w:hAnsi="Wingdings" w:hint="default"/>
      </w:rPr>
    </w:lvl>
  </w:abstractNum>
  <w:abstractNum w:abstractNumId="10">
    <w:nsid w:val="037F4FAB"/>
    <w:multiLevelType w:val="hybridMultilevel"/>
    <w:tmpl w:val="CA78EBDA"/>
    <w:lvl w:ilvl="0" w:tplc="8F80BD3E">
      <w:start w:val="1"/>
      <w:numFmt w:val="taiwaneseCountingThousand"/>
      <w:lvlText w:val="(%1)"/>
      <w:lvlJc w:val="left"/>
      <w:pPr>
        <w:ind w:left="1048" w:hanging="480"/>
      </w:pPr>
      <w:rPr>
        <w:rFonts w:ascii="標楷體" w:eastAsia="標楷體" w:hAnsi="標楷體" w:cs="Times New Roman"/>
        <w:color w:val="000000"/>
        <w:sz w:val="28"/>
        <w:szCs w:val="2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049C1040"/>
    <w:multiLevelType w:val="hybridMultilevel"/>
    <w:tmpl w:val="78E4350E"/>
    <w:lvl w:ilvl="0" w:tplc="BEAC66DC">
      <w:start w:val="1"/>
      <w:numFmt w:val="taiwaneseCountingThousand"/>
      <w:lvlText w:val="(%1)"/>
      <w:lvlJc w:val="left"/>
      <w:pPr>
        <w:ind w:left="480" w:hanging="480"/>
      </w:pPr>
      <w:rPr>
        <w:rFonts w:cs="Times New Roman"/>
        <w:color w:val="000000"/>
        <w:sz w:val="32"/>
        <w:szCs w:val="3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0A3C4FA5"/>
    <w:multiLevelType w:val="hybridMultilevel"/>
    <w:tmpl w:val="48043964"/>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decimal"/>
      <w:lvlText w:val="%3."/>
      <w:lvlJc w:val="left"/>
      <w:pPr>
        <w:tabs>
          <w:tab w:val="num" w:pos="1680"/>
        </w:tabs>
        <w:ind w:left="1680" w:hanging="36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decimal"/>
      <w:lvlText w:val="%5."/>
      <w:lvlJc w:val="left"/>
      <w:pPr>
        <w:tabs>
          <w:tab w:val="num" w:pos="3120"/>
        </w:tabs>
        <w:ind w:left="3120" w:hanging="360"/>
      </w:pPr>
      <w:rPr>
        <w:rFonts w:cs="Times New Roman"/>
      </w:rPr>
    </w:lvl>
    <w:lvl w:ilvl="5" w:tplc="0409001B">
      <w:start w:val="1"/>
      <w:numFmt w:val="decimal"/>
      <w:lvlText w:val="%6."/>
      <w:lvlJc w:val="left"/>
      <w:pPr>
        <w:tabs>
          <w:tab w:val="num" w:pos="3840"/>
        </w:tabs>
        <w:ind w:left="3840" w:hanging="36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decimal"/>
      <w:lvlText w:val="%8."/>
      <w:lvlJc w:val="left"/>
      <w:pPr>
        <w:tabs>
          <w:tab w:val="num" w:pos="5280"/>
        </w:tabs>
        <w:ind w:left="5280" w:hanging="360"/>
      </w:pPr>
      <w:rPr>
        <w:rFonts w:cs="Times New Roman"/>
      </w:rPr>
    </w:lvl>
    <w:lvl w:ilvl="8" w:tplc="0409001B">
      <w:start w:val="1"/>
      <w:numFmt w:val="decimal"/>
      <w:lvlText w:val="%9."/>
      <w:lvlJc w:val="left"/>
      <w:pPr>
        <w:tabs>
          <w:tab w:val="num" w:pos="6000"/>
        </w:tabs>
        <w:ind w:left="6000" w:hanging="360"/>
      </w:pPr>
      <w:rPr>
        <w:rFonts w:cs="Times New Roman"/>
      </w:rPr>
    </w:lvl>
  </w:abstractNum>
  <w:abstractNum w:abstractNumId="13">
    <w:nsid w:val="0BAF6A4E"/>
    <w:multiLevelType w:val="hybridMultilevel"/>
    <w:tmpl w:val="5C32727A"/>
    <w:lvl w:ilvl="0" w:tplc="04090017">
      <w:start w:val="1"/>
      <w:numFmt w:val="ideographLegalTraditional"/>
      <w:lvlText w:val="%1、"/>
      <w:lvlJc w:val="left"/>
      <w:pPr>
        <w:ind w:left="480" w:hanging="480"/>
      </w:pPr>
      <w:rPr>
        <w:rFonts w:cs="Times New Roman"/>
      </w:rPr>
    </w:lvl>
    <w:lvl w:ilvl="1" w:tplc="0409000F">
      <w:start w:val="1"/>
      <w:numFmt w:val="decim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106C3A09"/>
    <w:multiLevelType w:val="hybridMultilevel"/>
    <w:tmpl w:val="F1840C9E"/>
    <w:lvl w:ilvl="0" w:tplc="6FD4B72E">
      <w:start w:val="1"/>
      <w:numFmt w:val="taiwaneseCountingThousand"/>
      <w:lvlText w:val="(%1)"/>
      <w:lvlJc w:val="left"/>
      <w:pPr>
        <w:ind w:left="480" w:hanging="480"/>
      </w:pPr>
      <w:rPr>
        <w:rFonts w:cs="Times New Roman"/>
        <w:color w:val="000000"/>
        <w:sz w:val="32"/>
        <w:szCs w:val="3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13A83887"/>
    <w:multiLevelType w:val="hybridMultilevel"/>
    <w:tmpl w:val="7B4E002C"/>
    <w:lvl w:ilvl="0" w:tplc="43F2F9D8">
      <w:start w:val="1"/>
      <w:numFmt w:val="taiwaneseCountingThousand"/>
      <w:lvlText w:val="%1、"/>
      <w:lvlJc w:val="left"/>
      <w:pPr>
        <w:ind w:left="480" w:hanging="480"/>
      </w:pPr>
      <w:rPr>
        <w:rFonts w:ascii="標楷體" w:eastAsia="標楷體" w:hAnsi="標楷體" w:cs="Times New Roman"/>
        <w:b/>
        <w:sz w:val="36"/>
        <w:szCs w:val="36"/>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158B2D33"/>
    <w:multiLevelType w:val="hybridMultilevel"/>
    <w:tmpl w:val="7B4E002C"/>
    <w:lvl w:ilvl="0" w:tplc="43F2F9D8">
      <w:start w:val="1"/>
      <w:numFmt w:val="taiwaneseCountingThousand"/>
      <w:lvlText w:val="%1、"/>
      <w:lvlJc w:val="left"/>
      <w:pPr>
        <w:ind w:left="480" w:hanging="480"/>
      </w:pPr>
      <w:rPr>
        <w:rFonts w:ascii="標楷體" w:eastAsia="標楷體" w:hAnsi="標楷體" w:cs="Times New Roman"/>
        <w:b/>
        <w:sz w:val="36"/>
        <w:szCs w:val="36"/>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160607C7"/>
    <w:multiLevelType w:val="hybridMultilevel"/>
    <w:tmpl w:val="57885EAC"/>
    <w:lvl w:ilvl="0" w:tplc="62DAA0EE">
      <w:start w:val="1"/>
      <w:numFmt w:val="decimal"/>
      <w:lvlText w:val="%1."/>
      <w:lvlJc w:val="left"/>
      <w:pPr>
        <w:ind w:left="480" w:hanging="480"/>
      </w:pPr>
      <w:rPr>
        <w:rFonts w:cs="Times New Roman"/>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1B3046BD"/>
    <w:multiLevelType w:val="hybridMultilevel"/>
    <w:tmpl w:val="3F7AA0B6"/>
    <w:lvl w:ilvl="0" w:tplc="8F80BD3E">
      <w:start w:val="1"/>
      <w:numFmt w:val="taiwaneseCountingThousand"/>
      <w:lvlText w:val="(%1)"/>
      <w:lvlJc w:val="left"/>
      <w:pPr>
        <w:ind w:left="960" w:hanging="480"/>
      </w:pPr>
      <w:rPr>
        <w:rFonts w:ascii="標楷體" w:eastAsia="標楷體" w:hAnsi="標楷體" w:cs="Times New Roman"/>
        <w:color w:val="000000"/>
        <w:sz w:val="28"/>
        <w:szCs w:val="2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1E6D0360"/>
    <w:multiLevelType w:val="hybridMultilevel"/>
    <w:tmpl w:val="CA78EBDA"/>
    <w:lvl w:ilvl="0" w:tplc="8F80BD3E">
      <w:start w:val="1"/>
      <w:numFmt w:val="taiwaneseCountingThousand"/>
      <w:lvlText w:val="(%1)"/>
      <w:lvlJc w:val="left"/>
      <w:pPr>
        <w:ind w:left="1048" w:hanging="480"/>
      </w:pPr>
      <w:rPr>
        <w:rFonts w:ascii="標楷體" w:eastAsia="標楷體" w:hAnsi="標楷體" w:cs="Times New Roman"/>
        <w:color w:val="000000"/>
        <w:sz w:val="28"/>
        <w:szCs w:val="2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1EE20910"/>
    <w:multiLevelType w:val="hybridMultilevel"/>
    <w:tmpl w:val="CA78EBDA"/>
    <w:lvl w:ilvl="0" w:tplc="8F80BD3E">
      <w:start w:val="1"/>
      <w:numFmt w:val="taiwaneseCountingThousand"/>
      <w:lvlText w:val="(%1)"/>
      <w:lvlJc w:val="left"/>
      <w:pPr>
        <w:ind w:left="1048" w:hanging="480"/>
      </w:pPr>
      <w:rPr>
        <w:rFonts w:ascii="標楷體" w:eastAsia="標楷體" w:hAnsi="標楷體" w:cs="Times New Roman"/>
        <w:color w:val="000000"/>
        <w:sz w:val="28"/>
        <w:szCs w:val="2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218F325F"/>
    <w:multiLevelType w:val="hybridMultilevel"/>
    <w:tmpl w:val="4080E9BE"/>
    <w:lvl w:ilvl="0" w:tplc="04090019">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2244496A"/>
    <w:multiLevelType w:val="hybridMultilevel"/>
    <w:tmpl w:val="CA78EBDA"/>
    <w:lvl w:ilvl="0" w:tplc="8F80BD3E">
      <w:start w:val="1"/>
      <w:numFmt w:val="taiwaneseCountingThousand"/>
      <w:lvlText w:val="(%1)"/>
      <w:lvlJc w:val="left"/>
      <w:pPr>
        <w:ind w:left="960" w:hanging="480"/>
      </w:pPr>
      <w:rPr>
        <w:rFonts w:ascii="標楷體" w:eastAsia="標楷體" w:hAnsi="標楷體" w:cs="Times New Roman"/>
        <w:color w:val="000000"/>
        <w:sz w:val="28"/>
        <w:szCs w:val="2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246B5038"/>
    <w:multiLevelType w:val="hybridMultilevel"/>
    <w:tmpl w:val="7A28BE40"/>
    <w:lvl w:ilvl="0" w:tplc="4498D434">
      <w:start w:val="1"/>
      <w:numFmt w:val="taiwaneseCountingThousand"/>
      <w:lvlText w:val="(%1)"/>
      <w:lvlJc w:val="left"/>
      <w:pPr>
        <w:ind w:left="480" w:hanging="480"/>
      </w:pPr>
      <w:rPr>
        <w:rFonts w:cs="Times New Roman" w:hint="eastAsia"/>
        <w:b/>
        <w:sz w:val="32"/>
        <w:szCs w:val="3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3406043E"/>
    <w:multiLevelType w:val="hybridMultilevel"/>
    <w:tmpl w:val="B9CEABBC"/>
    <w:lvl w:ilvl="0" w:tplc="BC048FE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371D1264"/>
    <w:multiLevelType w:val="hybridMultilevel"/>
    <w:tmpl w:val="CB728ABC"/>
    <w:lvl w:ilvl="0" w:tplc="EDFA222E">
      <w:start w:val="1"/>
      <w:numFmt w:val="taiwaneseCountingThousand"/>
      <w:lvlText w:val="(%1)"/>
      <w:lvlJc w:val="left"/>
      <w:pPr>
        <w:ind w:left="480" w:hanging="480"/>
      </w:pPr>
      <w:rPr>
        <w:rFonts w:cs="Times New Roman" w:hint="eastAsia"/>
        <w:sz w:val="32"/>
        <w:szCs w:val="3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39972758"/>
    <w:multiLevelType w:val="hybridMultilevel"/>
    <w:tmpl w:val="1C46249A"/>
    <w:lvl w:ilvl="0" w:tplc="8DB62984">
      <w:start w:val="1"/>
      <w:numFmt w:val="taiwaneseCountingThousand"/>
      <w:lvlText w:val="(%1)"/>
      <w:lvlJc w:val="left"/>
      <w:pPr>
        <w:ind w:left="480" w:hanging="480"/>
      </w:pPr>
      <w:rPr>
        <w:rFonts w:ascii="Times New Roman" w:eastAsia="標楷體" w:hAnsi="Times New Roman" w:cs="Times New Roman" w:hint="default"/>
        <w:b/>
        <w:sz w:val="32"/>
        <w:szCs w:val="3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0584348"/>
    <w:multiLevelType w:val="hybridMultilevel"/>
    <w:tmpl w:val="549200DC"/>
    <w:lvl w:ilvl="0" w:tplc="504AA42A">
      <w:start w:val="1"/>
      <w:numFmt w:val="taiwaneseCountingThousand"/>
      <w:lvlText w:val="(%1)"/>
      <w:lvlJc w:val="left"/>
      <w:pPr>
        <w:ind w:left="480" w:hanging="480"/>
      </w:pPr>
      <w:rPr>
        <w:rFonts w:cs="Times New Roman" w:hint="eastAsia"/>
        <w:b/>
        <w:sz w:val="32"/>
        <w:szCs w:val="3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6B95C69"/>
    <w:multiLevelType w:val="hybridMultilevel"/>
    <w:tmpl w:val="CA78EBDA"/>
    <w:lvl w:ilvl="0" w:tplc="8F80BD3E">
      <w:start w:val="1"/>
      <w:numFmt w:val="taiwaneseCountingThousand"/>
      <w:lvlText w:val="(%1)"/>
      <w:lvlJc w:val="left"/>
      <w:pPr>
        <w:ind w:left="1048" w:hanging="480"/>
      </w:pPr>
      <w:rPr>
        <w:rFonts w:ascii="標楷體" w:eastAsia="標楷體" w:hAnsi="標楷體" w:cs="Times New Roman"/>
        <w:color w:val="000000"/>
        <w:sz w:val="28"/>
        <w:szCs w:val="2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nsid w:val="4ACE06F0"/>
    <w:multiLevelType w:val="hybridMultilevel"/>
    <w:tmpl w:val="7366B47A"/>
    <w:lvl w:ilvl="0" w:tplc="216A3584">
      <w:start w:val="1"/>
      <w:numFmt w:val="taiwaneseCountingThousand"/>
      <w:lvlText w:val="%1、"/>
      <w:lvlJc w:val="left"/>
      <w:pPr>
        <w:ind w:left="480" w:hanging="480"/>
      </w:pPr>
      <w:rPr>
        <w:rFonts w:cs="Times New Roman" w:hint="eastAsia"/>
        <w:sz w:val="36"/>
        <w:szCs w:val="36"/>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4C86076A"/>
    <w:multiLevelType w:val="hybridMultilevel"/>
    <w:tmpl w:val="DA547490"/>
    <w:lvl w:ilvl="0" w:tplc="ABE27BD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4DA45909"/>
    <w:multiLevelType w:val="multilevel"/>
    <w:tmpl w:val="1B109548"/>
    <w:lvl w:ilvl="0">
      <w:start w:val="1"/>
      <w:numFmt w:val="ideographLegalTraditional"/>
      <w:lvlText w:val="%1、"/>
      <w:lvlJc w:val="left"/>
      <w:pPr>
        <w:tabs>
          <w:tab w:val="num" w:pos="720"/>
        </w:tabs>
        <w:ind w:left="720" w:hanging="720"/>
      </w:pPr>
      <w:rPr>
        <w:rFonts w:cs="Times New Roman"/>
        <w:b/>
        <w:sz w:val="32"/>
        <w:szCs w:val="32"/>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2">
    <w:nsid w:val="5A1E070A"/>
    <w:multiLevelType w:val="hybridMultilevel"/>
    <w:tmpl w:val="BACEFFDA"/>
    <w:lvl w:ilvl="0" w:tplc="94E47D8A">
      <w:start w:val="2"/>
      <w:numFmt w:val="ideographLegalTraditional"/>
      <w:lvlText w:val="%1、"/>
      <w:lvlJc w:val="left"/>
      <w:pPr>
        <w:tabs>
          <w:tab w:val="num" w:pos="810"/>
        </w:tabs>
        <w:ind w:left="810" w:hanging="81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64794C70"/>
    <w:multiLevelType w:val="hybridMultilevel"/>
    <w:tmpl w:val="51861A80"/>
    <w:lvl w:ilvl="0" w:tplc="003A03EA">
      <w:start w:val="2"/>
      <w:numFmt w:val="ideographLegalTraditional"/>
      <w:lvlText w:val="%1、"/>
      <w:lvlJc w:val="left"/>
      <w:pPr>
        <w:tabs>
          <w:tab w:val="num" w:pos="720"/>
        </w:tabs>
        <w:ind w:left="720" w:hanging="720"/>
      </w:pPr>
      <w:rPr>
        <w:rFonts w:ascii="標楷體" w:eastAsia="標楷體" w:hAnsi="標楷體"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6F2D6B0D"/>
    <w:multiLevelType w:val="hybridMultilevel"/>
    <w:tmpl w:val="48043964"/>
    <w:lvl w:ilvl="0" w:tplc="04090015">
      <w:start w:val="1"/>
      <w:numFmt w:val="taiwaneseCountingThousand"/>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70A23A8D"/>
    <w:multiLevelType w:val="hybridMultilevel"/>
    <w:tmpl w:val="6FA0DD48"/>
    <w:lvl w:ilvl="0" w:tplc="CE96E1EC">
      <w:start w:val="1"/>
      <w:numFmt w:val="taiwaneseCountingThousand"/>
      <w:lvlText w:val="(%1)"/>
      <w:lvlJc w:val="left"/>
      <w:pPr>
        <w:ind w:left="960" w:hanging="480"/>
      </w:pPr>
      <w:rPr>
        <w:rFonts w:cs="Times New Roman"/>
        <w:color w:val="00000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7A7A6961"/>
    <w:multiLevelType w:val="hybridMultilevel"/>
    <w:tmpl w:val="6DCA697E"/>
    <w:lvl w:ilvl="0" w:tplc="83804F88">
      <w:start w:val="1"/>
      <w:numFmt w:val="taiwaneseCountingThousand"/>
      <w:lvlText w:val="(%1)"/>
      <w:lvlJc w:val="left"/>
      <w:pPr>
        <w:ind w:left="960" w:hanging="480"/>
      </w:pPr>
      <w:rPr>
        <w:rFonts w:cs="Times New Roman" w:hint="eastAsia"/>
        <w:color w:val="000000"/>
        <w:sz w:val="32"/>
        <w:szCs w:val="32"/>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nsid w:val="7BE83679"/>
    <w:multiLevelType w:val="hybridMultilevel"/>
    <w:tmpl w:val="28CC940E"/>
    <w:lvl w:ilvl="0" w:tplc="345E50EE">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nsid w:val="7CB336D4"/>
    <w:multiLevelType w:val="hybridMultilevel"/>
    <w:tmpl w:val="DA547490"/>
    <w:lvl w:ilvl="0" w:tplc="ABE27BD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7FFD71A7"/>
    <w:multiLevelType w:val="hybridMultilevel"/>
    <w:tmpl w:val="AE8CB49A"/>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3"/>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25"/>
  </w:num>
  <w:num w:numId="7">
    <w:abstractNumId w:val="38"/>
  </w:num>
  <w:num w:numId="8">
    <w:abstractNumId w:val="18"/>
  </w:num>
  <w:num w:numId="9">
    <w:abstractNumId w:val="27"/>
  </w:num>
  <w:num w:numId="10">
    <w:abstractNumId w:val="20"/>
  </w:num>
  <w:num w:numId="11">
    <w:abstractNumId w:val="23"/>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4"/>
  </w:num>
  <w:num w:numId="15">
    <w:abstractNumId w:val="21"/>
  </w:num>
  <w:num w:numId="16">
    <w:abstractNumId w:val="26"/>
  </w:num>
  <w:num w:numId="17">
    <w:abstractNumId w:val="30"/>
  </w:num>
  <w:num w:numId="18">
    <w:abstractNumId w:val="29"/>
  </w:num>
  <w:num w:numId="19">
    <w:abstractNumId w:val="10"/>
  </w:num>
  <w:num w:numId="20">
    <w:abstractNumId w:val="14"/>
  </w:num>
  <w:num w:numId="21">
    <w:abstractNumId w:val="22"/>
  </w:num>
  <w:num w:numId="22">
    <w:abstractNumId w:val="28"/>
  </w:num>
  <w:num w:numId="23">
    <w:abstractNumId w:val="17"/>
  </w:num>
  <w:num w:numId="24">
    <w:abstractNumId w:val="11"/>
  </w:num>
  <w:num w:numId="25">
    <w:abstractNumId w:val="16"/>
  </w:num>
  <w:num w:numId="26">
    <w:abstractNumId w:val="12"/>
  </w:num>
  <w:num w:numId="27">
    <w:abstractNumId w:val="39"/>
  </w:num>
  <w:num w:numId="28">
    <w:abstractNumId w:val="35"/>
  </w:num>
  <w:num w:numId="29">
    <w:abstractNumId w:val="32"/>
  </w:num>
  <w:num w:numId="30">
    <w:abstractNumId w:val="33"/>
  </w:num>
  <w:num w:numId="31">
    <w:abstractNumId w:val="37"/>
  </w:num>
  <w:num w:numId="32">
    <w:abstractNumId w:val="8"/>
  </w:num>
  <w:num w:numId="33">
    <w:abstractNumId w:val="3"/>
  </w:num>
  <w:num w:numId="34">
    <w:abstractNumId w:val="2"/>
  </w:num>
  <w:num w:numId="35">
    <w:abstractNumId w:val="1"/>
  </w:num>
  <w:num w:numId="36">
    <w:abstractNumId w:val="0"/>
  </w:num>
  <w:num w:numId="37">
    <w:abstractNumId w:val="9"/>
  </w:num>
  <w:num w:numId="38">
    <w:abstractNumId w:val="7"/>
  </w:num>
  <w:num w:numId="39">
    <w:abstractNumId w:val="6"/>
  </w:num>
  <w:num w:numId="40">
    <w:abstractNumId w:val="5"/>
  </w:num>
  <w:num w:numId="41">
    <w:abstractNumId w:val="4"/>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351E"/>
    <w:rsid w:val="00002379"/>
    <w:rsid w:val="0000466A"/>
    <w:rsid w:val="000109F0"/>
    <w:rsid w:val="00010A98"/>
    <w:rsid w:val="00012341"/>
    <w:rsid w:val="00030164"/>
    <w:rsid w:val="00031D67"/>
    <w:rsid w:val="00033F03"/>
    <w:rsid w:val="0003476D"/>
    <w:rsid w:val="00037020"/>
    <w:rsid w:val="000402B4"/>
    <w:rsid w:val="000456D3"/>
    <w:rsid w:val="00052DF8"/>
    <w:rsid w:val="0006476B"/>
    <w:rsid w:val="000738BE"/>
    <w:rsid w:val="0008005D"/>
    <w:rsid w:val="00080D20"/>
    <w:rsid w:val="00084532"/>
    <w:rsid w:val="00096FC5"/>
    <w:rsid w:val="000A0EBA"/>
    <w:rsid w:val="000A22FA"/>
    <w:rsid w:val="000A2FB0"/>
    <w:rsid w:val="000A456C"/>
    <w:rsid w:val="000B2D6B"/>
    <w:rsid w:val="000C411E"/>
    <w:rsid w:val="000C55E3"/>
    <w:rsid w:val="000C7047"/>
    <w:rsid w:val="000C7A8F"/>
    <w:rsid w:val="000C7F41"/>
    <w:rsid w:val="000D7D0B"/>
    <w:rsid w:val="000E351E"/>
    <w:rsid w:val="000F0413"/>
    <w:rsid w:val="000F1434"/>
    <w:rsid w:val="00101D4F"/>
    <w:rsid w:val="00104744"/>
    <w:rsid w:val="001062D5"/>
    <w:rsid w:val="001132A3"/>
    <w:rsid w:val="00113EC5"/>
    <w:rsid w:val="00120566"/>
    <w:rsid w:val="001252D7"/>
    <w:rsid w:val="00127664"/>
    <w:rsid w:val="00135261"/>
    <w:rsid w:val="001415CA"/>
    <w:rsid w:val="0015036F"/>
    <w:rsid w:val="00150A91"/>
    <w:rsid w:val="00155884"/>
    <w:rsid w:val="00160744"/>
    <w:rsid w:val="00164E4E"/>
    <w:rsid w:val="00172A28"/>
    <w:rsid w:val="0017477F"/>
    <w:rsid w:val="0017575E"/>
    <w:rsid w:val="00183630"/>
    <w:rsid w:val="001926FC"/>
    <w:rsid w:val="00196235"/>
    <w:rsid w:val="001A7AAF"/>
    <w:rsid w:val="001B02E3"/>
    <w:rsid w:val="001B0326"/>
    <w:rsid w:val="001B3A28"/>
    <w:rsid w:val="001B594F"/>
    <w:rsid w:val="001B75ED"/>
    <w:rsid w:val="001C04C3"/>
    <w:rsid w:val="001C135F"/>
    <w:rsid w:val="001C54EC"/>
    <w:rsid w:val="001C6CF6"/>
    <w:rsid w:val="001D0634"/>
    <w:rsid w:val="001E04EC"/>
    <w:rsid w:val="001E137A"/>
    <w:rsid w:val="001E3A46"/>
    <w:rsid w:val="001E7948"/>
    <w:rsid w:val="001F314F"/>
    <w:rsid w:val="001F6BF8"/>
    <w:rsid w:val="00200836"/>
    <w:rsid w:val="002014AD"/>
    <w:rsid w:val="002023D3"/>
    <w:rsid w:val="00205577"/>
    <w:rsid w:val="0020764A"/>
    <w:rsid w:val="00212D94"/>
    <w:rsid w:val="00221F21"/>
    <w:rsid w:val="0022379A"/>
    <w:rsid w:val="00225F6A"/>
    <w:rsid w:val="0023091C"/>
    <w:rsid w:val="00235BD5"/>
    <w:rsid w:val="0024154C"/>
    <w:rsid w:val="00250148"/>
    <w:rsid w:val="00264DD4"/>
    <w:rsid w:val="00266A12"/>
    <w:rsid w:val="002679AF"/>
    <w:rsid w:val="002805E3"/>
    <w:rsid w:val="00280B2D"/>
    <w:rsid w:val="0028144E"/>
    <w:rsid w:val="00287DD8"/>
    <w:rsid w:val="00291B28"/>
    <w:rsid w:val="00293803"/>
    <w:rsid w:val="00295D4E"/>
    <w:rsid w:val="002A521C"/>
    <w:rsid w:val="002B7D17"/>
    <w:rsid w:val="002D3705"/>
    <w:rsid w:val="002D4168"/>
    <w:rsid w:val="002F09A2"/>
    <w:rsid w:val="002F3421"/>
    <w:rsid w:val="00304EA3"/>
    <w:rsid w:val="003066BD"/>
    <w:rsid w:val="00306767"/>
    <w:rsid w:val="00314DB6"/>
    <w:rsid w:val="0031703F"/>
    <w:rsid w:val="00317223"/>
    <w:rsid w:val="00324221"/>
    <w:rsid w:val="00324BAB"/>
    <w:rsid w:val="003267D9"/>
    <w:rsid w:val="00326DAA"/>
    <w:rsid w:val="00327341"/>
    <w:rsid w:val="00331D72"/>
    <w:rsid w:val="00334E41"/>
    <w:rsid w:val="0034015E"/>
    <w:rsid w:val="00355265"/>
    <w:rsid w:val="00355B83"/>
    <w:rsid w:val="003701F2"/>
    <w:rsid w:val="00375FAF"/>
    <w:rsid w:val="00387AFD"/>
    <w:rsid w:val="003A0F7C"/>
    <w:rsid w:val="003A5869"/>
    <w:rsid w:val="003B00D8"/>
    <w:rsid w:val="003B175F"/>
    <w:rsid w:val="003B18E2"/>
    <w:rsid w:val="003B2C00"/>
    <w:rsid w:val="003B5277"/>
    <w:rsid w:val="003B6C16"/>
    <w:rsid w:val="003C0012"/>
    <w:rsid w:val="003C3CDF"/>
    <w:rsid w:val="003C50F8"/>
    <w:rsid w:val="003D0190"/>
    <w:rsid w:val="003D252F"/>
    <w:rsid w:val="003D6675"/>
    <w:rsid w:val="003E00B2"/>
    <w:rsid w:val="003E03AD"/>
    <w:rsid w:val="003E1BBF"/>
    <w:rsid w:val="003E28CA"/>
    <w:rsid w:val="003E4790"/>
    <w:rsid w:val="003E563F"/>
    <w:rsid w:val="003E5AC4"/>
    <w:rsid w:val="00400AE2"/>
    <w:rsid w:val="0040684D"/>
    <w:rsid w:val="0040772F"/>
    <w:rsid w:val="004117B5"/>
    <w:rsid w:val="00421B1C"/>
    <w:rsid w:val="00423748"/>
    <w:rsid w:val="00423995"/>
    <w:rsid w:val="00424678"/>
    <w:rsid w:val="00430D52"/>
    <w:rsid w:val="00431563"/>
    <w:rsid w:val="0043192C"/>
    <w:rsid w:val="004328BA"/>
    <w:rsid w:val="004347F3"/>
    <w:rsid w:val="00436C85"/>
    <w:rsid w:val="00441355"/>
    <w:rsid w:val="00447E6E"/>
    <w:rsid w:val="004562F7"/>
    <w:rsid w:val="004631CD"/>
    <w:rsid w:val="0046589D"/>
    <w:rsid w:val="00472114"/>
    <w:rsid w:val="00473331"/>
    <w:rsid w:val="00474DEF"/>
    <w:rsid w:val="00494D04"/>
    <w:rsid w:val="004A382B"/>
    <w:rsid w:val="004A43EA"/>
    <w:rsid w:val="004B3053"/>
    <w:rsid w:val="004B3FB7"/>
    <w:rsid w:val="004B6F9E"/>
    <w:rsid w:val="004C5339"/>
    <w:rsid w:val="004C5354"/>
    <w:rsid w:val="004C6160"/>
    <w:rsid w:val="004D3411"/>
    <w:rsid w:val="004D6DEC"/>
    <w:rsid w:val="004D75AF"/>
    <w:rsid w:val="004F55C0"/>
    <w:rsid w:val="004F5AC7"/>
    <w:rsid w:val="004F601F"/>
    <w:rsid w:val="005045E3"/>
    <w:rsid w:val="00514281"/>
    <w:rsid w:val="00516987"/>
    <w:rsid w:val="00520837"/>
    <w:rsid w:val="0052092F"/>
    <w:rsid w:val="00521131"/>
    <w:rsid w:val="00526531"/>
    <w:rsid w:val="00526706"/>
    <w:rsid w:val="00532A90"/>
    <w:rsid w:val="00534EF0"/>
    <w:rsid w:val="00535470"/>
    <w:rsid w:val="00540465"/>
    <w:rsid w:val="00545354"/>
    <w:rsid w:val="00557EF2"/>
    <w:rsid w:val="005609BF"/>
    <w:rsid w:val="005648FC"/>
    <w:rsid w:val="005658BC"/>
    <w:rsid w:val="00567F08"/>
    <w:rsid w:val="0057209B"/>
    <w:rsid w:val="00576406"/>
    <w:rsid w:val="00576FB8"/>
    <w:rsid w:val="00581C3F"/>
    <w:rsid w:val="005853B0"/>
    <w:rsid w:val="00586EC3"/>
    <w:rsid w:val="005A2B28"/>
    <w:rsid w:val="005A3415"/>
    <w:rsid w:val="005A41E7"/>
    <w:rsid w:val="005B374A"/>
    <w:rsid w:val="005B59F5"/>
    <w:rsid w:val="005B6649"/>
    <w:rsid w:val="005B6D40"/>
    <w:rsid w:val="005C2353"/>
    <w:rsid w:val="005C2946"/>
    <w:rsid w:val="005C35B5"/>
    <w:rsid w:val="005D0C44"/>
    <w:rsid w:val="005D200F"/>
    <w:rsid w:val="005D4757"/>
    <w:rsid w:val="005D550D"/>
    <w:rsid w:val="005D722E"/>
    <w:rsid w:val="005E240E"/>
    <w:rsid w:val="005E69FE"/>
    <w:rsid w:val="005E77DE"/>
    <w:rsid w:val="005E79F9"/>
    <w:rsid w:val="005E7CFA"/>
    <w:rsid w:val="005F571B"/>
    <w:rsid w:val="00601392"/>
    <w:rsid w:val="00601C12"/>
    <w:rsid w:val="006052E1"/>
    <w:rsid w:val="006111F2"/>
    <w:rsid w:val="00615DEA"/>
    <w:rsid w:val="00620397"/>
    <w:rsid w:val="00623EC0"/>
    <w:rsid w:val="0062423A"/>
    <w:rsid w:val="00633D6D"/>
    <w:rsid w:val="00633F4A"/>
    <w:rsid w:val="00636461"/>
    <w:rsid w:val="00644758"/>
    <w:rsid w:val="00647702"/>
    <w:rsid w:val="00647A20"/>
    <w:rsid w:val="006546E1"/>
    <w:rsid w:val="0065663E"/>
    <w:rsid w:val="0066456E"/>
    <w:rsid w:val="00666871"/>
    <w:rsid w:val="00674E42"/>
    <w:rsid w:val="006852C3"/>
    <w:rsid w:val="00685AA6"/>
    <w:rsid w:val="006A6DCF"/>
    <w:rsid w:val="006A75DC"/>
    <w:rsid w:val="006B5FA1"/>
    <w:rsid w:val="006C2597"/>
    <w:rsid w:val="006C6035"/>
    <w:rsid w:val="006D2EA2"/>
    <w:rsid w:val="006D7C7E"/>
    <w:rsid w:val="006E2775"/>
    <w:rsid w:val="006E695B"/>
    <w:rsid w:val="006E7CAF"/>
    <w:rsid w:val="006F1916"/>
    <w:rsid w:val="00710DCB"/>
    <w:rsid w:val="00711D8D"/>
    <w:rsid w:val="00713187"/>
    <w:rsid w:val="007213A8"/>
    <w:rsid w:val="007233AB"/>
    <w:rsid w:val="00727C7D"/>
    <w:rsid w:val="00730697"/>
    <w:rsid w:val="0073183D"/>
    <w:rsid w:val="0074011F"/>
    <w:rsid w:val="0074378B"/>
    <w:rsid w:val="007557BB"/>
    <w:rsid w:val="00757716"/>
    <w:rsid w:val="007579BC"/>
    <w:rsid w:val="00761E1A"/>
    <w:rsid w:val="0076424C"/>
    <w:rsid w:val="0077150F"/>
    <w:rsid w:val="00773DCE"/>
    <w:rsid w:val="00777985"/>
    <w:rsid w:val="0078416A"/>
    <w:rsid w:val="00786A42"/>
    <w:rsid w:val="00793EE8"/>
    <w:rsid w:val="00797FC6"/>
    <w:rsid w:val="007A41F6"/>
    <w:rsid w:val="007A5AA3"/>
    <w:rsid w:val="007A7475"/>
    <w:rsid w:val="007B112C"/>
    <w:rsid w:val="007B3D29"/>
    <w:rsid w:val="007C1AD3"/>
    <w:rsid w:val="007D5D48"/>
    <w:rsid w:val="007D7534"/>
    <w:rsid w:val="007E3D3B"/>
    <w:rsid w:val="007E5D85"/>
    <w:rsid w:val="007E7F77"/>
    <w:rsid w:val="007F0C69"/>
    <w:rsid w:val="007F2BE7"/>
    <w:rsid w:val="008000D1"/>
    <w:rsid w:val="0080213E"/>
    <w:rsid w:val="00803DDE"/>
    <w:rsid w:val="0080498B"/>
    <w:rsid w:val="00811B2C"/>
    <w:rsid w:val="00812FC6"/>
    <w:rsid w:val="0081743E"/>
    <w:rsid w:val="0082525B"/>
    <w:rsid w:val="00827163"/>
    <w:rsid w:val="00832986"/>
    <w:rsid w:val="008348BD"/>
    <w:rsid w:val="008367E2"/>
    <w:rsid w:val="008505F2"/>
    <w:rsid w:val="0085687E"/>
    <w:rsid w:val="00860792"/>
    <w:rsid w:val="00861E0C"/>
    <w:rsid w:val="00862A75"/>
    <w:rsid w:val="008712F7"/>
    <w:rsid w:val="0087158C"/>
    <w:rsid w:val="00872980"/>
    <w:rsid w:val="0088040B"/>
    <w:rsid w:val="00881FE3"/>
    <w:rsid w:val="0088326E"/>
    <w:rsid w:val="00897BE3"/>
    <w:rsid w:val="008A09D0"/>
    <w:rsid w:val="008B1435"/>
    <w:rsid w:val="008B50B2"/>
    <w:rsid w:val="008B769A"/>
    <w:rsid w:val="008C0BB7"/>
    <w:rsid w:val="008C3FDD"/>
    <w:rsid w:val="008D35F9"/>
    <w:rsid w:val="008D3B62"/>
    <w:rsid w:val="008E01CF"/>
    <w:rsid w:val="008E1828"/>
    <w:rsid w:val="008E1CE5"/>
    <w:rsid w:val="008F0A44"/>
    <w:rsid w:val="008F3EFA"/>
    <w:rsid w:val="008F4D64"/>
    <w:rsid w:val="008F5705"/>
    <w:rsid w:val="00900F1B"/>
    <w:rsid w:val="00903488"/>
    <w:rsid w:val="00917649"/>
    <w:rsid w:val="009205AE"/>
    <w:rsid w:val="00920838"/>
    <w:rsid w:val="00927035"/>
    <w:rsid w:val="00931FFF"/>
    <w:rsid w:val="00932EAB"/>
    <w:rsid w:val="00933CA9"/>
    <w:rsid w:val="009404CB"/>
    <w:rsid w:val="009476F0"/>
    <w:rsid w:val="00955004"/>
    <w:rsid w:val="00965ECA"/>
    <w:rsid w:val="009712E0"/>
    <w:rsid w:val="0097213E"/>
    <w:rsid w:val="00974330"/>
    <w:rsid w:val="00976FD6"/>
    <w:rsid w:val="00980468"/>
    <w:rsid w:val="009823AA"/>
    <w:rsid w:val="009825AC"/>
    <w:rsid w:val="009829C7"/>
    <w:rsid w:val="00982F09"/>
    <w:rsid w:val="00984D29"/>
    <w:rsid w:val="00986A80"/>
    <w:rsid w:val="00994BFC"/>
    <w:rsid w:val="009A2603"/>
    <w:rsid w:val="009A4987"/>
    <w:rsid w:val="009A7E04"/>
    <w:rsid w:val="009B041E"/>
    <w:rsid w:val="009B41A7"/>
    <w:rsid w:val="009B55EE"/>
    <w:rsid w:val="009B6E80"/>
    <w:rsid w:val="009C1DCF"/>
    <w:rsid w:val="009C5EEC"/>
    <w:rsid w:val="009C764F"/>
    <w:rsid w:val="009D05E4"/>
    <w:rsid w:val="009D2F59"/>
    <w:rsid w:val="009E192E"/>
    <w:rsid w:val="009E20D2"/>
    <w:rsid w:val="009E3852"/>
    <w:rsid w:val="009E5F2E"/>
    <w:rsid w:val="009F58D5"/>
    <w:rsid w:val="009F5918"/>
    <w:rsid w:val="00A0034A"/>
    <w:rsid w:val="00A04E75"/>
    <w:rsid w:val="00A10738"/>
    <w:rsid w:val="00A13842"/>
    <w:rsid w:val="00A17386"/>
    <w:rsid w:val="00A17A42"/>
    <w:rsid w:val="00A240AB"/>
    <w:rsid w:val="00A33DC3"/>
    <w:rsid w:val="00A34BD5"/>
    <w:rsid w:val="00A36671"/>
    <w:rsid w:val="00A630B7"/>
    <w:rsid w:val="00A658A1"/>
    <w:rsid w:val="00A662D4"/>
    <w:rsid w:val="00A70844"/>
    <w:rsid w:val="00A7715A"/>
    <w:rsid w:val="00A80691"/>
    <w:rsid w:val="00A815BE"/>
    <w:rsid w:val="00A81973"/>
    <w:rsid w:val="00A821AC"/>
    <w:rsid w:val="00A84119"/>
    <w:rsid w:val="00A86D43"/>
    <w:rsid w:val="00A91988"/>
    <w:rsid w:val="00AA0C3B"/>
    <w:rsid w:val="00AA2498"/>
    <w:rsid w:val="00AA5E42"/>
    <w:rsid w:val="00AB2EB1"/>
    <w:rsid w:val="00AC6C10"/>
    <w:rsid w:val="00AD02BA"/>
    <w:rsid w:val="00AD5C99"/>
    <w:rsid w:val="00AE08A1"/>
    <w:rsid w:val="00AF2AFE"/>
    <w:rsid w:val="00AF45E2"/>
    <w:rsid w:val="00AF648D"/>
    <w:rsid w:val="00AF6DED"/>
    <w:rsid w:val="00B14C7F"/>
    <w:rsid w:val="00B3220D"/>
    <w:rsid w:val="00B35B3D"/>
    <w:rsid w:val="00B6423C"/>
    <w:rsid w:val="00B67D50"/>
    <w:rsid w:val="00B754A2"/>
    <w:rsid w:val="00B76850"/>
    <w:rsid w:val="00B82BBB"/>
    <w:rsid w:val="00B848BA"/>
    <w:rsid w:val="00B91C0F"/>
    <w:rsid w:val="00B9280E"/>
    <w:rsid w:val="00B944C8"/>
    <w:rsid w:val="00BA11BC"/>
    <w:rsid w:val="00BA5EBA"/>
    <w:rsid w:val="00BB0F83"/>
    <w:rsid w:val="00BB5A64"/>
    <w:rsid w:val="00BB6E2C"/>
    <w:rsid w:val="00BC14A4"/>
    <w:rsid w:val="00BC3AFD"/>
    <w:rsid w:val="00BC52E7"/>
    <w:rsid w:val="00BC7AF7"/>
    <w:rsid w:val="00BE19D6"/>
    <w:rsid w:val="00BE5627"/>
    <w:rsid w:val="00BF7B02"/>
    <w:rsid w:val="00C008F5"/>
    <w:rsid w:val="00C02775"/>
    <w:rsid w:val="00C048E5"/>
    <w:rsid w:val="00C06E6C"/>
    <w:rsid w:val="00C20228"/>
    <w:rsid w:val="00C24F70"/>
    <w:rsid w:val="00C40F90"/>
    <w:rsid w:val="00C4255B"/>
    <w:rsid w:val="00C430E5"/>
    <w:rsid w:val="00C44F49"/>
    <w:rsid w:val="00C5484C"/>
    <w:rsid w:val="00C61F1A"/>
    <w:rsid w:val="00C63A91"/>
    <w:rsid w:val="00C70965"/>
    <w:rsid w:val="00C7354C"/>
    <w:rsid w:val="00C83626"/>
    <w:rsid w:val="00C877A5"/>
    <w:rsid w:val="00C92DE6"/>
    <w:rsid w:val="00C9309B"/>
    <w:rsid w:val="00C94E1A"/>
    <w:rsid w:val="00CA24A9"/>
    <w:rsid w:val="00CA3070"/>
    <w:rsid w:val="00CB6E0D"/>
    <w:rsid w:val="00CC1D96"/>
    <w:rsid w:val="00CD3A61"/>
    <w:rsid w:val="00CE1212"/>
    <w:rsid w:val="00CF1128"/>
    <w:rsid w:val="00CF18BA"/>
    <w:rsid w:val="00CF2660"/>
    <w:rsid w:val="00CF4A9F"/>
    <w:rsid w:val="00CF7888"/>
    <w:rsid w:val="00D0092A"/>
    <w:rsid w:val="00D0253E"/>
    <w:rsid w:val="00D05A1D"/>
    <w:rsid w:val="00D27819"/>
    <w:rsid w:val="00D337B2"/>
    <w:rsid w:val="00D42324"/>
    <w:rsid w:val="00D42DC6"/>
    <w:rsid w:val="00D44EA5"/>
    <w:rsid w:val="00D45AC1"/>
    <w:rsid w:val="00D4789C"/>
    <w:rsid w:val="00D5203E"/>
    <w:rsid w:val="00D616CE"/>
    <w:rsid w:val="00D63488"/>
    <w:rsid w:val="00D70A27"/>
    <w:rsid w:val="00D710BA"/>
    <w:rsid w:val="00D75AD1"/>
    <w:rsid w:val="00D81BEE"/>
    <w:rsid w:val="00D83122"/>
    <w:rsid w:val="00D85248"/>
    <w:rsid w:val="00D8636C"/>
    <w:rsid w:val="00D948B9"/>
    <w:rsid w:val="00D96F21"/>
    <w:rsid w:val="00DA2A3D"/>
    <w:rsid w:val="00DB0203"/>
    <w:rsid w:val="00DB1EE7"/>
    <w:rsid w:val="00DB5288"/>
    <w:rsid w:val="00DB67E5"/>
    <w:rsid w:val="00DC21AD"/>
    <w:rsid w:val="00DD0239"/>
    <w:rsid w:val="00DD73FF"/>
    <w:rsid w:val="00DE0FCD"/>
    <w:rsid w:val="00DE2067"/>
    <w:rsid w:val="00DE2D3F"/>
    <w:rsid w:val="00DF715A"/>
    <w:rsid w:val="00E047AD"/>
    <w:rsid w:val="00E04D1A"/>
    <w:rsid w:val="00E07E72"/>
    <w:rsid w:val="00E15A53"/>
    <w:rsid w:val="00E16E33"/>
    <w:rsid w:val="00E17B30"/>
    <w:rsid w:val="00E37239"/>
    <w:rsid w:val="00E4110D"/>
    <w:rsid w:val="00E508C6"/>
    <w:rsid w:val="00E52C73"/>
    <w:rsid w:val="00E52DE4"/>
    <w:rsid w:val="00E54166"/>
    <w:rsid w:val="00E57F44"/>
    <w:rsid w:val="00E6346F"/>
    <w:rsid w:val="00E704BF"/>
    <w:rsid w:val="00E80584"/>
    <w:rsid w:val="00E80D02"/>
    <w:rsid w:val="00E81323"/>
    <w:rsid w:val="00E82F8C"/>
    <w:rsid w:val="00E86DBE"/>
    <w:rsid w:val="00E86E3B"/>
    <w:rsid w:val="00EA02B8"/>
    <w:rsid w:val="00EA647B"/>
    <w:rsid w:val="00EB5773"/>
    <w:rsid w:val="00EC0C8E"/>
    <w:rsid w:val="00EC79DE"/>
    <w:rsid w:val="00ED06F2"/>
    <w:rsid w:val="00EE5923"/>
    <w:rsid w:val="00EF2CF3"/>
    <w:rsid w:val="00EF5413"/>
    <w:rsid w:val="00EF66A8"/>
    <w:rsid w:val="00F02D8C"/>
    <w:rsid w:val="00F06AEE"/>
    <w:rsid w:val="00F06E69"/>
    <w:rsid w:val="00F0742D"/>
    <w:rsid w:val="00F141A9"/>
    <w:rsid w:val="00F15CCA"/>
    <w:rsid w:val="00F21C4E"/>
    <w:rsid w:val="00F24EEE"/>
    <w:rsid w:val="00F26A35"/>
    <w:rsid w:val="00F30F2F"/>
    <w:rsid w:val="00F323A0"/>
    <w:rsid w:val="00F32FA9"/>
    <w:rsid w:val="00F33068"/>
    <w:rsid w:val="00F348BB"/>
    <w:rsid w:val="00F34983"/>
    <w:rsid w:val="00F45F1B"/>
    <w:rsid w:val="00F527A0"/>
    <w:rsid w:val="00F55EB2"/>
    <w:rsid w:val="00F57F6F"/>
    <w:rsid w:val="00F64158"/>
    <w:rsid w:val="00F7318F"/>
    <w:rsid w:val="00F87E81"/>
    <w:rsid w:val="00F93AB6"/>
    <w:rsid w:val="00FA6622"/>
    <w:rsid w:val="00FA730B"/>
    <w:rsid w:val="00FB1153"/>
    <w:rsid w:val="00FB3E55"/>
    <w:rsid w:val="00FB42BD"/>
    <w:rsid w:val="00FB4507"/>
    <w:rsid w:val="00FB58E9"/>
    <w:rsid w:val="00FC0970"/>
    <w:rsid w:val="00FC09A2"/>
    <w:rsid w:val="00FC1BE6"/>
    <w:rsid w:val="00FC7630"/>
    <w:rsid w:val="00FD4587"/>
    <w:rsid w:val="00FE1D68"/>
    <w:rsid w:val="00FE4E7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51E"/>
    <w:pPr>
      <w:widowControl w:val="0"/>
    </w:pPr>
    <w:rPr>
      <w:rFonts w:ascii="Times New Roman" w:hAnsi="Times New Roman"/>
      <w:szCs w:val="24"/>
    </w:rPr>
  </w:style>
  <w:style w:type="paragraph" w:styleId="Heading1">
    <w:name w:val="heading 1"/>
    <w:basedOn w:val="Normal"/>
    <w:next w:val="Normal"/>
    <w:link w:val="Heading1Char"/>
    <w:uiPriority w:val="99"/>
    <w:qFormat/>
    <w:rsid w:val="000E351E"/>
    <w:pPr>
      <w:keepNext/>
      <w:spacing w:before="180" w:after="180" w:line="720" w:lineRule="auto"/>
      <w:outlineLvl w:val="0"/>
    </w:pPr>
    <w:rPr>
      <w:rFonts w:ascii="Cambria" w:hAnsi="Cambria"/>
      <w:b/>
      <w:bCs/>
      <w:kern w:val="52"/>
      <w:sz w:val="52"/>
      <w:szCs w:val="5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351E"/>
    <w:rPr>
      <w:rFonts w:ascii="Cambria" w:eastAsia="新細明體" w:hAnsi="Cambria" w:cs="Times New Roman"/>
      <w:b/>
      <w:kern w:val="52"/>
      <w:sz w:val="52"/>
    </w:rPr>
  </w:style>
  <w:style w:type="paragraph" w:styleId="Caption">
    <w:name w:val="caption"/>
    <w:basedOn w:val="Normal"/>
    <w:next w:val="Normal"/>
    <w:uiPriority w:val="99"/>
    <w:qFormat/>
    <w:rsid w:val="000E351E"/>
    <w:rPr>
      <w:sz w:val="20"/>
      <w:szCs w:val="20"/>
    </w:rPr>
  </w:style>
  <w:style w:type="paragraph" w:styleId="ListParagraph">
    <w:name w:val="List Paragraph"/>
    <w:basedOn w:val="Normal"/>
    <w:uiPriority w:val="99"/>
    <w:qFormat/>
    <w:rsid w:val="000E351E"/>
    <w:pPr>
      <w:ind w:leftChars="200" w:left="480"/>
    </w:pPr>
  </w:style>
  <w:style w:type="paragraph" w:styleId="BalloonText">
    <w:name w:val="Balloon Text"/>
    <w:basedOn w:val="Normal"/>
    <w:link w:val="BalloonTextChar"/>
    <w:uiPriority w:val="99"/>
    <w:semiHidden/>
    <w:rsid w:val="000E351E"/>
    <w:rPr>
      <w:rFonts w:ascii="Cambria" w:hAnsi="Cambria"/>
      <w:kern w:val="0"/>
      <w:sz w:val="18"/>
      <w:szCs w:val="18"/>
    </w:rPr>
  </w:style>
  <w:style w:type="character" w:customStyle="1" w:styleId="BalloonTextChar">
    <w:name w:val="Balloon Text Char"/>
    <w:basedOn w:val="DefaultParagraphFont"/>
    <w:link w:val="BalloonText"/>
    <w:uiPriority w:val="99"/>
    <w:semiHidden/>
    <w:locked/>
    <w:rsid w:val="000E351E"/>
    <w:rPr>
      <w:rFonts w:ascii="Cambria" w:eastAsia="新細明體" w:hAnsi="Cambria" w:cs="Times New Roman"/>
      <w:sz w:val="18"/>
    </w:rPr>
  </w:style>
  <w:style w:type="character" w:customStyle="1" w:styleId="HeaderChar">
    <w:name w:val="Header Char"/>
    <w:uiPriority w:val="99"/>
    <w:semiHidden/>
    <w:locked/>
    <w:rsid w:val="000E351E"/>
    <w:rPr>
      <w:rFonts w:ascii="Times New Roman" w:eastAsia="新細明體" w:hAnsi="Times New Roman"/>
      <w:sz w:val="20"/>
    </w:rPr>
  </w:style>
  <w:style w:type="paragraph" w:styleId="Header">
    <w:name w:val="header"/>
    <w:basedOn w:val="Normal"/>
    <w:link w:val="HeaderChar1"/>
    <w:uiPriority w:val="99"/>
    <w:semiHidden/>
    <w:rsid w:val="000E351E"/>
    <w:pPr>
      <w:tabs>
        <w:tab w:val="center" w:pos="4153"/>
        <w:tab w:val="right" w:pos="8306"/>
      </w:tabs>
      <w:snapToGrid w:val="0"/>
    </w:pPr>
    <w:rPr>
      <w:kern w:val="0"/>
      <w:sz w:val="20"/>
      <w:szCs w:val="20"/>
    </w:rPr>
  </w:style>
  <w:style w:type="character" w:customStyle="1" w:styleId="HeaderChar1">
    <w:name w:val="Header Char1"/>
    <w:basedOn w:val="DefaultParagraphFont"/>
    <w:link w:val="Header"/>
    <w:uiPriority w:val="99"/>
    <w:semiHidden/>
    <w:locked/>
    <w:rsid w:val="00250148"/>
    <w:rPr>
      <w:rFonts w:ascii="Times New Roman" w:hAnsi="Times New Roman" w:cs="Times New Roman"/>
      <w:sz w:val="20"/>
    </w:rPr>
  </w:style>
  <w:style w:type="paragraph" w:styleId="Footer">
    <w:name w:val="footer"/>
    <w:basedOn w:val="Normal"/>
    <w:link w:val="FooterChar"/>
    <w:uiPriority w:val="99"/>
    <w:rsid w:val="000E351E"/>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locked/>
    <w:rsid w:val="000E351E"/>
    <w:rPr>
      <w:rFonts w:ascii="Times New Roman" w:eastAsia="新細明體" w:hAnsi="Times New Roman" w:cs="Times New Roman"/>
      <w:sz w:val="20"/>
    </w:rPr>
  </w:style>
  <w:style w:type="table" w:styleId="TableGrid">
    <w:name w:val="Table Grid"/>
    <w:basedOn w:val="TableNormal"/>
    <w:uiPriority w:val="99"/>
    <w:rsid w:val="000E351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uiPriority w:val="99"/>
    <w:semiHidden/>
    <w:locked/>
    <w:rsid w:val="000E351E"/>
    <w:rPr>
      <w:rFonts w:ascii="Times New Roman" w:eastAsia="新細明體" w:hAnsi="Times New Roman"/>
      <w:sz w:val="24"/>
    </w:rPr>
  </w:style>
  <w:style w:type="paragraph" w:styleId="CommentText">
    <w:name w:val="annotation text"/>
    <w:basedOn w:val="Normal"/>
    <w:link w:val="CommentTextChar1"/>
    <w:uiPriority w:val="99"/>
    <w:semiHidden/>
    <w:rsid w:val="000E351E"/>
    <w:rPr>
      <w:kern w:val="0"/>
    </w:rPr>
  </w:style>
  <w:style w:type="character" w:customStyle="1" w:styleId="CommentTextChar1">
    <w:name w:val="Comment Text Char1"/>
    <w:basedOn w:val="DefaultParagraphFont"/>
    <w:link w:val="CommentText"/>
    <w:uiPriority w:val="99"/>
    <w:semiHidden/>
    <w:locked/>
    <w:rsid w:val="00250148"/>
    <w:rPr>
      <w:rFonts w:ascii="Times New Roman" w:hAnsi="Times New Roman" w:cs="Times New Roman"/>
      <w:sz w:val="24"/>
    </w:rPr>
  </w:style>
  <w:style w:type="character" w:customStyle="1" w:styleId="CommentSubjectChar">
    <w:name w:val="Comment Subject Char"/>
    <w:uiPriority w:val="99"/>
    <w:semiHidden/>
    <w:locked/>
    <w:rsid w:val="000E351E"/>
    <w:rPr>
      <w:rFonts w:ascii="Times New Roman" w:eastAsia="新細明體" w:hAnsi="Times New Roman"/>
      <w:b/>
      <w:sz w:val="24"/>
    </w:rPr>
  </w:style>
  <w:style w:type="paragraph" w:styleId="CommentSubject">
    <w:name w:val="annotation subject"/>
    <w:basedOn w:val="CommentText"/>
    <w:next w:val="CommentText"/>
    <w:link w:val="CommentSubjectChar1"/>
    <w:uiPriority w:val="99"/>
    <w:semiHidden/>
    <w:rsid w:val="000E351E"/>
    <w:rPr>
      <w:b/>
      <w:bCs/>
    </w:rPr>
  </w:style>
  <w:style w:type="character" w:customStyle="1" w:styleId="CommentSubjectChar1">
    <w:name w:val="Comment Subject Char1"/>
    <w:basedOn w:val="CommentTextChar1"/>
    <w:link w:val="CommentSubject"/>
    <w:uiPriority w:val="99"/>
    <w:semiHidden/>
    <w:locked/>
    <w:rsid w:val="00250148"/>
    <w:rPr>
      <w:rFonts w:eastAsia="新細明體"/>
      <w:b/>
    </w:rPr>
  </w:style>
  <w:style w:type="paragraph" w:styleId="FootnoteText">
    <w:name w:val="footnote text"/>
    <w:basedOn w:val="Normal"/>
    <w:link w:val="FootnoteTextChar"/>
    <w:uiPriority w:val="99"/>
    <w:semiHidden/>
    <w:rsid w:val="000E351E"/>
    <w:pPr>
      <w:snapToGrid w:val="0"/>
    </w:pPr>
    <w:rPr>
      <w:kern w:val="0"/>
      <w:sz w:val="20"/>
      <w:szCs w:val="20"/>
    </w:rPr>
  </w:style>
  <w:style w:type="character" w:customStyle="1" w:styleId="FootnoteTextChar">
    <w:name w:val="Footnote Text Char"/>
    <w:basedOn w:val="DefaultParagraphFont"/>
    <w:link w:val="FootnoteText"/>
    <w:uiPriority w:val="99"/>
    <w:semiHidden/>
    <w:locked/>
    <w:rsid w:val="000E351E"/>
    <w:rPr>
      <w:rFonts w:ascii="Times New Roman" w:eastAsia="新細明體" w:hAnsi="Times New Roman" w:cs="Times New Roman"/>
      <w:sz w:val="20"/>
    </w:rPr>
  </w:style>
  <w:style w:type="character" w:styleId="FootnoteReference">
    <w:name w:val="footnote reference"/>
    <w:basedOn w:val="DefaultParagraphFont"/>
    <w:uiPriority w:val="99"/>
    <w:semiHidden/>
    <w:rsid w:val="000E351E"/>
    <w:rPr>
      <w:rFonts w:cs="Times New Roman"/>
      <w:vertAlign w:val="superscript"/>
    </w:rPr>
  </w:style>
  <w:style w:type="paragraph" w:styleId="TOC1">
    <w:name w:val="toc 1"/>
    <w:basedOn w:val="Normal"/>
    <w:next w:val="Normal"/>
    <w:autoRedefine/>
    <w:uiPriority w:val="99"/>
    <w:rsid w:val="000E351E"/>
    <w:pPr>
      <w:tabs>
        <w:tab w:val="right" w:leader="dot" w:pos="8296"/>
      </w:tabs>
      <w:snapToGrid w:val="0"/>
      <w:spacing w:line="600" w:lineRule="atLeast"/>
      <w:jc w:val="center"/>
    </w:pPr>
    <w:rPr>
      <w:rFonts w:eastAsia="標楷體" w:hAnsi="標楷體"/>
      <w:b/>
      <w:bCs/>
      <w:noProof/>
      <w:kern w:val="0"/>
      <w:sz w:val="36"/>
      <w:szCs w:val="36"/>
    </w:rPr>
  </w:style>
  <w:style w:type="paragraph" w:styleId="TOC2">
    <w:name w:val="toc 2"/>
    <w:basedOn w:val="Normal"/>
    <w:next w:val="Normal"/>
    <w:autoRedefine/>
    <w:uiPriority w:val="99"/>
    <w:rsid w:val="000E351E"/>
    <w:pPr>
      <w:tabs>
        <w:tab w:val="left" w:pos="1440"/>
        <w:tab w:val="right" w:leader="dot" w:pos="8296"/>
      </w:tabs>
      <w:ind w:left="480" w:hangingChars="150" w:hanging="480"/>
    </w:pPr>
  </w:style>
  <w:style w:type="character" w:styleId="Hyperlink">
    <w:name w:val="Hyperlink"/>
    <w:basedOn w:val="DefaultParagraphFont"/>
    <w:uiPriority w:val="99"/>
    <w:rsid w:val="000E351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12956249">
      <w:marLeft w:val="0"/>
      <w:marRight w:val="0"/>
      <w:marTop w:val="0"/>
      <w:marBottom w:val="0"/>
      <w:divBdr>
        <w:top w:val="none" w:sz="0" w:space="0" w:color="auto"/>
        <w:left w:val="none" w:sz="0" w:space="0" w:color="auto"/>
        <w:bottom w:val="none" w:sz="0" w:space="0" w:color="auto"/>
        <w:right w:val="none" w:sz="0" w:space="0" w:color="auto"/>
      </w:divBdr>
    </w:div>
    <w:div w:id="512956250">
      <w:marLeft w:val="0"/>
      <w:marRight w:val="0"/>
      <w:marTop w:val="0"/>
      <w:marBottom w:val="0"/>
      <w:divBdr>
        <w:top w:val="none" w:sz="0" w:space="0" w:color="auto"/>
        <w:left w:val="none" w:sz="0" w:space="0" w:color="auto"/>
        <w:bottom w:val="none" w:sz="0" w:space="0" w:color="auto"/>
        <w:right w:val="none" w:sz="0" w:space="0" w:color="auto"/>
      </w:divBdr>
    </w:div>
    <w:div w:id="512956251">
      <w:marLeft w:val="0"/>
      <w:marRight w:val="0"/>
      <w:marTop w:val="0"/>
      <w:marBottom w:val="0"/>
      <w:divBdr>
        <w:top w:val="none" w:sz="0" w:space="0" w:color="auto"/>
        <w:left w:val="none" w:sz="0" w:space="0" w:color="auto"/>
        <w:bottom w:val="none" w:sz="0" w:space="0" w:color="auto"/>
        <w:right w:val="none" w:sz="0" w:space="0" w:color="auto"/>
      </w:divBdr>
    </w:div>
    <w:div w:id="5129562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taiwansig.tw/index.ph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https://www.gender.ey.gov.tw/gecdb/Stat_Interaction_Default.aspx" TargetMode="Externa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www.extension.org.tw/publis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1668</TotalTime>
  <Pages>11</Pages>
  <Words>764</Words>
  <Characters>4359</Characters>
  <Application>Microsoft Office Outlook</Application>
  <DocSecurity>0</DocSecurity>
  <Lines>0</Lines>
  <Paragraphs>0</Paragraphs>
  <ScaleCrop>false</ScaleCrop>
  <Company>國家通訊傳播委員會</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100-107年老農福利津貼核付性別分析</dc:title>
  <dc:subject/>
  <dc:creator>shia2016</dc:creator>
  <cp:keywords/>
  <dc:description/>
  <cp:lastModifiedBy>47117</cp:lastModifiedBy>
  <cp:revision>29</cp:revision>
  <cp:lastPrinted>2019-12-20T09:02:00Z</cp:lastPrinted>
  <dcterms:created xsi:type="dcterms:W3CDTF">2019-12-02T07:48:00Z</dcterms:created>
  <dcterms:modified xsi:type="dcterms:W3CDTF">2019-12-25T00:26:00Z</dcterms:modified>
</cp:coreProperties>
</file>